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A84E" w14:textId="77777777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>Приложение №1 к договору</w:t>
      </w:r>
    </w:p>
    <w:p w14:paraId="54BF4B9C" w14:textId="4D798FDE" w:rsidR="008E0144" w:rsidRPr="004F1663" w:rsidRDefault="008E0144" w:rsidP="004F1663">
      <w:pPr>
        <w:pStyle w:val="Default"/>
        <w:jc w:val="right"/>
        <w:rPr>
          <w:b/>
          <w:bCs/>
        </w:rPr>
      </w:pPr>
      <w:r w:rsidRPr="004F1663">
        <w:rPr>
          <w:b/>
          <w:bCs/>
        </w:rPr>
        <w:t xml:space="preserve">подряда № </w:t>
      </w:r>
      <w:r w:rsidR="00CB3BE2" w:rsidRPr="004F1663">
        <w:rPr>
          <w:b/>
          <w:bCs/>
        </w:rPr>
        <w:t>____</w:t>
      </w:r>
      <w:r w:rsidR="00CB522B" w:rsidRPr="004F1663">
        <w:rPr>
          <w:b/>
          <w:bCs/>
        </w:rPr>
        <w:t>/</w:t>
      </w:r>
      <w:r w:rsidR="004F1663">
        <w:rPr>
          <w:b/>
          <w:bCs/>
        </w:rPr>
        <w:t>20</w:t>
      </w:r>
      <w:r w:rsidR="00CB522B" w:rsidRPr="004F1663">
        <w:rPr>
          <w:b/>
          <w:bCs/>
        </w:rPr>
        <w:t>/ОАО</w:t>
      </w:r>
    </w:p>
    <w:p w14:paraId="7AC0E06A" w14:textId="11546684" w:rsidR="005138C4" w:rsidRPr="00333FF8" w:rsidRDefault="009A687A" w:rsidP="00333FF8">
      <w:pPr>
        <w:pStyle w:val="Default"/>
        <w:jc w:val="center"/>
        <w:rPr>
          <w:b/>
          <w:bCs/>
          <w:sz w:val="32"/>
          <w:szCs w:val="32"/>
        </w:rPr>
      </w:pPr>
      <w:r w:rsidRPr="00333FF8">
        <w:rPr>
          <w:b/>
          <w:bCs/>
          <w:sz w:val="32"/>
          <w:szCs w:val="32"/>
        </w:rPr>
        <w:t>Техническое задание</w:t>
      </w:r>
      <w:r w:rsidR="00E65012" w:rsidRPr="00333FF8">
        <w:rPr>
          <w:b/>
          <w:bCs/>
          <w:sz w:val="32"/>
          <w:szCs w:val="32"/>
        </w:rPr>
        <w:t>.</w:t>
      </w:r>
    </w:p>
    <w:p w14:paraId="2D66D075" w14:textId="3E0139B3" w:rsidR="004D2A60" w:rsidRDefault="009A687A" w:rsidP="00B66FA2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6D44F6">
        <w:rPr>
          <w:b/>
          <w:bCs/>
          <w:u w:val="single"/>
        </w:rPr>
        <w:t xml:space="preserve"> </w:t>
      </w:r>
      <w:r w:rsidR="000130A0" w:rsidRPr="000130A0">
        <w:rPr>
          <w:b/>
          <w:bCs/>
        </w:rPr>
        <w:t xml:space="preserve">Выполнение строительных работ </w:t>
      </w:r>
      <w:r w:rsidR="008A5D69">
        <w:rPr>
          <w:b/>
          <w:bCs/>
        </w:rPr>
        <w:t xml:space="preserve">по </w:t>
      </w:r>
      <w:r w:rsidR="008F40BD">
        <w:rPr>
          <w:b/>
          <w:bCs/>
        </w:rPr>
        <w:t xml:space="preserve">устройству металлоконструкций на 2м и 3м этапах </w:t>
      </w:r>
      <w:r w:rsidR="000130A0" w:rsidRPr="000130A0">
        <w:rPr>
          <w:b/>
          <w:bCs/>
        </w:rPr>
        <w:t xml:space="preserve">на объекте «Реконструкция </w:t>
      </w:r>
      <w:r w:rsidR="001A5F96">
        <w:rPr>
          <w:b/>
          <w:bCs/>
        </w:rPr>
        <w:t>основного производственного здания завода О</w:t>
      </w:r>
      <w:r w:rsidR="000130A0" w:rsidRPr="000130A0">
        <w:rPr>
          <w:b/>
          <w:bCs/>
        </w:rPr>
        <w:t xml:space="preserve">АО «Северное Молоко», </w:t>
      </w:r>
      <w:r w:rsidR="008A5D69">
        <w:rPr>
          <w:b/>
          <w:bCs/>
        </w:rPr>
        <w:t>р</w:t>
      </w:r>
      <w:r w:rsidR="000130A0" w:rsidRPr="000130A0">
        <w:rPr>
          <w:b/>
          <w:bCs/>
        </w:rPr>
        <w:t>асположенно</w:t>
      </w:r>
      <w:r w:rsidR="00BC2CCE">
        <w:rPr>
          <w:b/>
          <w:bCs/>
        </w:rPr>
        <w:t>м</w:t>
      </w:r>
      <w:r w:rsidR="000130A0" w:rsidRPr="000130A0">
        <w:rPr>
          <w:b/>
          <w:bCs/>
        </w:rPr>
        <w:t xml:space="preserve"> по адресу: Вологодская обл., г. Грязовец, ул. Соколовская, д.59</w:t>
      </w:r>
      <w:r w:rsidR="008F40BD">
        <w:rPr>
          <w:b/>
          <w:bCs/>
        </w:rPr>
        <w:t>.</w:t>
      </w:r>
    </w:p>
    <w:p w14:paraId="3909FF54" w14:textId="54C551A9" w:rsidR="001A5F96" w:rsidRDefault="001A5F96" w:rsidP="00B66FA2">
      <w:pPr>
        <w:pStyle w:val="Default"/>
        <w:jc w:val="center"/>
        <w:rPr>
          <w:b/>
          <w:bCs/>
          <w:u w:val="single"/>
        </w:rPr>
      </w:pPr>
    </w:p>
    <w:p w14:paraId="4D75A04E" w14:textId="0DE0E2CF" w:rsidR="002703D5" w:rsidRDefault="008F40BD" w:rsidP="002703D5">
      <w:pPr>
        <w:pStyle w:val="Default"/>
        <w:ind w:left="708"/>
        <w:rPr>
          <w:b/>
          <w:bCs/>
          <w:u w:val="single"/>
        </w:rPr>
      </w:pPr>
      <w:r>
        <w:rPr>
          <w:b/>
          <w:bCs/>
          <w:u w:val="single"/>
        </w:rPr>
        <w:t>Перед выполнением р</w:t>
      </w:r>
      <w:r w:rsidR="002703D5">
        <w:rPr>
          <w:b/>
          <w:bCs/>
          <w:u w:val="single"/>
        </w:rPr>
        <w:t xml:space="preserve">абот по </w:t>
      </w:r>
      <w:r>
        <w:rPr>
          <w:b/>
          <w:bCs/>
          <w:u w:val="single"/>
        </w:rPr>
        <w:t>устройству металлоконструкций требуется разработать и согласовать с заказчиком чертежи</w:t>
      </w:r>
      <w:r w:rsidR="00E53C8F">
        <w:rPr>
          <w:b/>
          <w:bCs/>
          <w:u w:val="single"/>
        </w:rPr>
        <w:t xml:space="preserve"> конструкций</w:t>
      </w:r>
      <w:r>
        <w:rPr>
          <w:b/>
          <w:bCs/>
          <w:u w:val="single"/>
        </w:rPr>
        <w:t>.</w:t>
      </w:r>
    </w:p>
    <w:p w14:paraId="3493AB00" w14:textId="77777777" w:rsidR="002703D5" w:rsidRDefault="002703D5" w:rsidP="002703D5">
      <w:pPr>
        <w:pStyle w:val="Default"/>
        <w:ind w:left="708"/>
        <w:rPr>
          <w:b/>
          <w:bCs/>
          <w:u w:val="single"/>
        </w:rPr>
      </w:pPr>
      <w:r>
        <w:rPr>
          <w:b/>
          <w:bCs/>
          <w:u w:val="single"/>
        </w:rPr>
        <w:t>Объёмы работ, указанные в ТЗ, могут быть изменены при согласовании с заказчиком.</w:t>
      </w:r>
    </w:p>
    <w:p w14:paraId="3B0434FE" w14:textId="53A99EA7" w:rsidR="002720AA" w:rsidRPr="002720AA" w:rsidRDefault="002720AA" w:rsidP="005150D4">
      <w:pPr>
        <w:pStyle w:val="Default"/>
        <w:numPr>
          <w:ilvl w:val="0"/>
          <w:numId w:val="28"/>
        </w:numPr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t>Объём работ</w:t>
      </w:r>
    </w:p>
    <w:p w14:paraId="0E5D8E58" w14:textId="42EAAB4A" w:rsidR="00AC2942" w:rsidRPr="00656427" w:rsidRDefault="004F7BF0" w:rsidP="00AC2942">
      <w:pPr>
        <w:pStyle w:val="Default"/>
        <w:numPr>
          <w:ilvl w:val="0"/>
          <w:numId w:val="23"/>
        </w:numPr>
      </w:pPr>
      <w:r>
        <w:rPr>
          <w:b/>
          <w:bCs/>
        </w:rPr>
        <w:t xml:space="preserve">2 этап. </w:t>
      </w:r>
      <w:r w:rsidR="00AC2942">
        <w:rPr>
          <w:b/>
          <w:bCs/>
        </w:rPr>
        <w:t>Устройство о</w:t>
      </w:r>
      <w:r w:rsidR="008F40BD" w:rsidRPr="00AC2942">
        <w:rPr>
          <w:b/>
          <w:bCs/>
        </w:rPr>
        <w:t>граждени</w:t>
      </w:r>
      <w:r w:rsidR="00AC2942">
        <w:rPr>
          <w:b/>
          <w:bCs/>
        </w:rPr>
        <w:t>й</w:t>
      </w:r>
      <w:r w:rsidR="008F40BD" w:rsidRPr="00AC2942">
        <w:rPr>
          <w:b/>
          <w:bCs/>
        </w:rPr>
        <w:t xml:space="preserve"> </w:t>
      </w:r>
      <w:r w:rsidR="00656427">
        <w:rPr>
          <w:b/>
          <w:bCs/>
        </w:rPr>
        <w:t xml:space="preserve">на </w:t>
      </w:r>
      <w:r w:rsidR="00656427" w:rsidRPr="00AC2942">
        <w:rPr>
          <w:b/>
          <w:bCs/>
        </w:rPr>
        <w:t>монолитной лестнице</w:t>
      </w:r>
      <w:r w:rsidR="008F40BD" w:rsidRPr="00AC2942">
        <w:rPr>
          <w:b/>
          <w:bCs/>
        </w:rPr>
        <w:t xml:space="preserve"> из нержавеющей стали </w:t>
      </w:r>
      <w:r w:rsidR="00AC2942">
        <w:rPr>
          <w:b/>
          <w:bCs/>
          <w:lang w:val="en-US"/>
        </w:rPr>
        <w:t>AISI</w:t>
      </w:r>
      <w:r w:rsidR="00AC2942" w:rsidRPr="00AC2942">
        <w:rPr>
          <w:b/>
          <w:bCs/>
        </w:rPr>
        <w:t xml:space="preserve"> 304.</w:t>
      </w:r>
      <w:r w:rsidR="008F40BD" w:rsidRPr="008F40BD">
        <w:t xml:space="preserve"> </w:t>
      </w:r>
      <w:r w:rsidR="008F40BD">
        <w:t xml:space="preserve">Перила выполнить из труб диаметром </w:t>
      </w:r>
      <w:r w:rsidR="00AC2942">
        <w:t>Ф51</w:t>
      </w:r>
      <w:r w:rsidR="00AC2942" w:rsidRPr="00AC2942">
        <w:t>*1,5</w:t>
      </w:r>
      <w:r w:rsidR="00AC2942">
        <w:t>мм.</w:t>
      </w:r>
      <w:r w:rsidR="008F40BD">
        <w:t xml:space="preserve"> Стойки выполнить из нерж</w:t>
      </w:r>
      <w:r w:rsidR="00804E66">
        <w:t>.</w:t>
      </w:r>
      <w:r w:rsidR="008F40BD">
        <w:t xml:space="preserve"> трубы </w:t>
      </w:r>
      <w:r w:rsidR="00AC2942">
        <w:t>Ф38</w:t>
      </w:r>
      <w:r w:rsidR="00AC2942" w:rsidRPr="00AC2942">
        <w:t>*1,5</w:t>
      </w:r>
      <w:r w:rsidR="00AC2942">
        <w:t>мм.</w:t>
      </w:r>
      <w:r w:rsidR="008F40BD">
        <w:t xml:space="preserve"> Промежуточные перекладины (не менее 2х рядов) выполнить из нерж. Стали </w:t>
      </w:r>
      <w:r w:rsidR="00AC2942">
        <w:t>Ф</w:t>
      </w:r>
      <w:r w:rsidR="00AC2942" w:rsidRPr="0090687D">
        <w:t>16*1,</w:t>
      </w:r>
      <w:r w:rsidR="00AC2942">
        <w:t xml:space="preserve">5мм. Монтаж перил производится на смонтированную </w:t>
      </w:r>
      <w:proofErr w:type="spellStart"/>
      <w:r w:rsidR="00AC2942">
        <w:t>керамогранитную</w:t>
      </w:r>
      <w:proofErr w:type="spellEnd"/>
      <w:r w:rsidR="00AC2942">
        <w:t xml:space="preserve"> плитку. Анкера требуется выполнить из нерж</w:t>
      </w:r>
      <w:r w:rsidR="002956F4">
        <w:t>.</w:t>
      </w:r>
      <w:r w:rsidR="00AC2942">
        <w:t xml:space="preserve"> стали. Перила выполнить по одной стороне лестницы</w:t>
      </w:r>
      <w:r w:rsidR="00BB6C7A">
        <w:t>. Обработка всех металлических изделий выполнить полированными</w:t>
      </w:r>
      <w:r w:rsidR="00BB6C7A" w:rsidRPr="00BB6C7A">
        <w:t>.</w:t>
      </w:r>
      <w:r w:rsidR="00AC2942">
        <w:t xml:space="preserve"> </w:t>
      </w:r>
      <w:r w:rsidR="001A5F96">
        <w:t xml:space="preserve">– </w:t>
      </w:r>
      <w:r w:rsidR="001A5F96" w:rsidRPr="00656427">
        <w:rPr>
          <w:b/>
          <w:bCs/>
        </w:rPr>
        <w:t xml:space="preserve">объём работ составляет </w:t>
      </w:r>
      <w:r w:rsidR="006D5A8B" w:rsidRPr="00656427">
        <w:rPr>
          <w:b/>
          <w:bCs/>
        </w:rPr>
        <w:t>2</w:t>
      </w:r>
      <w:r w:rsidR="00AC2942" w:rsidRPr="00656427">
        <w:rPr>
          <w:b/>
          <w:bCs/>
        </w:rPr>
        <w:t xml:space="preserve">1 </w:t>
      </w:r>
      <w:proofErr w:type="spellStart"/>
      <w:proofErr w:type="gramStart"/>
      <w:r w:rsidR="001A5F96" w:rsidRPr="00656427">
        <w:rPr>
          <w:b/>
          <w:bCs/>
        </w:rPr>
        <w:t>м</w:t>
      </w:r>
      <w:r w:rsidR="00AC2942" w:rsidRPr="00656427">
        <w:rPr>
          <w:b/>
          <w:bCs/>
        </w:rPr>
        <w:t>.пог</w:t>
      </w:r>
      <w:proofErr w:type="spellEnd"/>
      <w:proofErr w:type="gramEnd"/>
      <w:r w:rsidR="00AC2942" w:rsidRPr="00656427">
        <w:rPr>
          <w:b/>
          <w:bCs/>
        </w:rPr>
        <w:t>.</w:t>
      </w:r>
    </w:p>
    <w:p w14:paraId="4DA2F127" w14:textId="0357C492" w:rsidR="007926C2" w:rsidRDefault="004E2B92" w:rsidP="004E2B92">
      <w:pPr>
        <w:pStyle w:val="Default"/>
        <w:ind w:left="720"/>
        <w:jc w:val="center"/>
      </w:pPr>
      <w:r>
        <w:rPr>
          <w:noProof/>
        </w:rPr>
        <w:drawing>
          <wp:inline distT="0" distB="0" distL="0" distR="0" wp14:anchorId="16B1DA85" wp14:editId="4BA7784D">
            <wp:extent cx="3253035" cy="2473325"/>
            <wp:effectExtent l="0" t="0" r="508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9208" cy="250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6C2">
        <w:t xml:space="preserve"> </w:t>
      </w:r>
      <w:r w:rsidR="007926C2">
        <w:rPr>
          <w:noProof/>
        </w:rPr>
        <w:drawing>
          <wp:inline distT="0" distB="0" distL="0" distR="0" wp14:anchorId="3AA1495D" wp14:editId="1E8177BD">
            <wp:extent cx="1895475" cy="246894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53" cy="248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D61AB" w14:textId="763BAB1D" w:rsidR="004E2B92" w:rsidRDefault="004E2B92" w:rsidP="004E2B92">
      <w:pPr>
        <w:pStyle w:val="Default"/>
        <w:ind w:left="720"/>
        <w:jc w:val="right"/>
        <w:rPr>
          <w:noProof/>
        </w:rPr>
      </w:pPr>
      <w:r>
        <w:rPr>
          <w:noProof/>
        </w:rPr>
        <w:t xml:space="preserve">Рис. </w:t>
      </w:r>
      <w:r w:rsidR="00CF2C30">
        <w:rPr>
          <w:noProof/>
        </w:rPr>
        <w:t>1.</w:t>
      </w:r>
      <w:r>
        <w:rPr>
          <w:noProof/>
        </w:rPr>
        <w:t xml:space="preserve"> Эскиз</w:t>
      </w:r>
      <w:r w:rsidR="006B7869">
        <w:rPr>
          <w:noProof/>
        </w:rPr>
        <w:t>ное</w:t>
      </w:r>
      <w:r>
        <w:rPr>
          <w:noProof/>
        </w:rPr>
        <w:t xml:space="preserve"> </w:t>
      </w:r>
      <w:r w:rsidR="00590138">
        <w:rPr>
          <w:noProof/>
        </w:rPr>
        <w:t xml:space="preserve">расположение перил на </w:t>
      </w:r>
      <w:r>
        <w:rPr>
          <w:noProof/>
        </w:rPr>
        <w:t>лестниц</w:t>
      </w:r>
      <w:r w:rsidR="00590138">
        <w:rPr>
          <w:noProof/>
        </w:rPr>
        <w:t>е в монолитной части здания</w:t>
      </w:r>
      <w:r>
        <w:rPr>
          <w:noProof/>
        </w:rPr>
        <w:t>.</w:t>
      </w:r>
    </w:p>
    <w:p w14:paraId="060C6425" w14:textId="77777777" w:rsidR="00590138" w:rsidRDefault="00590138" w:rsidP="004E2B92">
      <w:pPr>
        <w:pStyle w:val="Default"/>
        <w:ind w:left="720"/>
        <w:jc w:val="right"/>
      </w:pPr>
    </w:p>
    <w:p w14:paraId="59D5231E" w14:textId="6739E0D5" w:rsidR="00AC2942" w:rsidRPr="00656427" w:rsidRDefault="004F7BF0" w:rsidP="00AC2942">
      <w:pPr>
        <w:pStyle w:val="Default"/>
        <w:numPr>
          <w:ilvl w:val="0"/>
          <w:numId w:val="23"/>
        </w:numPr>
      </w:pPr>
      <w:r>
        <w:rPr>
          <w:b/>
          <w:bCs/>
        </w:rPr>
        <w:t xml:space="preserve">2 этап. </w:t>
      </w:r>
      <w:r w:rsidR="00AC2942" w:rsidRPr="00AC2942">
        <w:rPr>
          <w:b/>
          <w:bCs/>
        </w:rPr>
        <w:t xml:space="preserve">Устройство ограждений на сборной Металлической лестнице с </w:t>
      </w:r>
      <w:proofErr w:type="spellStart"/>
      <w:r w:rsidR="00AC2942" w:rsidRPr="00AC2942">
        <w:rPr>
          <w:b/>
          <w:bCs/>
        </w:rPr>
        <w:t>жб</w:t>
      </w:r>
      <w:proofErr w:type="spellEnd"/>
      <w:r w:rsidR="00AC2942" w:rsidRPr="00AC2942">
        <w:rPr>
          <w:b/>
          <w:bCs/>
        </w:rPr>
        <w:t xml:space="preserve"> перекрытиями и </w:t>
      </w:r>
      <w:proofErr w:type="spellStart"/>
      <w:r w:rsidR="00AC2942" w:rsidRPr="00AC2942">
        <w:rPr>
          <w:b/>
          <w:bCs/>
        </w:rPr>
        <w:t>жб</w:t>
      </w:r>
      <w:proofErr w:type="spellEnd"/>
      <w:r w:rsidR="00AC2942" w:rsidRPr="00AC2942">
        <w:rPr>
          <w:b/>
          <w:bCs/>
        </w:rPr>
        <w:t xml:space="preserve"> ступеньками из </w:t>
      </w:r>
      <w:r w:rsidR="00804E66" w:rsidRPr="00AC2942">
        <w:rPr>
          <w:b/>
          <w:bCs/>
        </w:rPr>
        <w:t>нержавеющей</w:t>
      </w:r>
      <w:r w:rsidR="00AC2942" w:rsidRPr="00AC2942">
        <w:rPr>
          <w:b/>
          <w:bCs/>
        </w:rPr>
        <w:t xml:space="preserve"> стали </w:t>
      </w:r>
      <w:r w:rsidR="00AC2942" w:rsidRPr="00AC2942">
        <w:rPr>
          <w:b/>
          <w:bCs/>
          <w:lang w:val="en-US"/>
        </w:rPr>
        <w:t>AISI</w:t>
      </w:r>
      <w:r w:rsidR="00AC2942" w:rsidRPr="00AC2942">
        <w:rPr>
          <w:b/>
          <w:bCs/>
        </w:rPr>
        <w:t xml:space="preserve"> 304. </w:t>
      </w:r>
      <w:r w:rsidR="00AC2942">
        <w:t>Перила выполнить из труб диаметром Ф51</w:t>
      </w:r>
      <w:r w:rsidR="00AC2942" w:rsidRPr="00AC2942">
        <w:t>*1,5</w:t>
      </w:r>
      <w:r w:rsidR="00AC2942">
        <w:t>мм. Стойки выполнить из нерж</w:t>
      </w:r>
      <w:r w:rsidR="00804E66">
        <w:t>.</w:t>
      </w:r>
      <w:r w:rsidR="00AC2942">
        <w:t xml:space="preserve"> трубы Ф38</w:t>
      </w:r>
      <w:r w:rsidR="00AC2942" w:rsidRPr="00AC2942">
        <w:t>*1,5</w:t>
      </w:r>
      <w:r w:rsidR="00AC2942">
        <w:t>мм. Промежуточные перекладины (не менее 2х рядов) выполнить из нерж. Стали Ф</w:t>
      </w:r>
      <w:r w:rsidR="00AC2942" w:rsidRPr="00AC2942">
        <w:t>16*1,</w:t>
      </w:r>
      <w:r w:rsidR="00AC2942">
        <w:t xml:space="preserve">5мм. Монтаж перил производится на смонтированную </w:t>
      </w:r>
      <w:proofErr w:type="spellStart"/>
      <w:r w:rsidR="00AC2942">
        <w:t>керамогранитную</w:t>
      </w:r>
      <w:proofErr w:type="spellEnd"/>
      <w:r w:rsidR="00AC2942">
        <w:t xml:space="preserve"> плитку. Анкера требуется выполнить из нерж</w:t>
      </w:r>
      <w:r w:rsidR="00804E66">
        <w:t>.</w:t>
      </w:r>
      <w:r w:rsidR="00AC2942">
        <w:t xml:space="preserve"> стали. Перила выполнить по двум (обоим) сторонам ступеней лестницы. Вторые перила на площадках вдоль наружной части не выполнять</w:t>
      </w:r>
      <w:r w:rsidR="00BB6C7A">
        <w:t>. Обработка всех металлических изделий выполнить полированными</w:t>
      </w:r>
      <w:r w:rsidR="00BB6C7A" w:rsidRPr="00BB6C7A">
        <w:t>.</w:t>
      </w:r>
      <w:r w:rsidR="003B69BA">
        <w:t xml:space="preserve"> Расстояние в чистоте между перилами должно быть не менее 1200мм. Размеры ступеней </w:t>
      </w:r>
      <w:proofErr w:type="spellStart"/>
      <w:r w:rsidR="003B69BA">
        <w:t>жб</w:t>
      </w:r>
      <w:proofErr w:type="spellEnd"/>
      <w:r w:rsidR="003B69BA">
        <w:t xml:space="preserve"> 1350мм.</w:t>
      </w:r>
      <w:r w:rsidR="00AC2942">
        <w:t xml:space="preserve"> – </w:t>
      </w:r>
      <w:r w:rsidR="00AC2942" w:rsidRPr="00656427">
        <w:rPr>
          <w:b/>
          <w:bCs/>
        </w:rPr>
        <w:t xml:space="preserve">объём работ составляет 80 </w:t>
      </w:r>
      <w:proofErr w:type="spellStart"/>
      <w:proofErr w:type="gramStart"/>
      <w:r w:rsidR="00AC2942" w:rsidRPr="00656427">
        <w:rPr>
          <w:b/>
          <w:bCs/>
        </w:rPr>
        <w:t>м.пог</w:t>
      </w:r>
      <w:proofErr w:type="spellEnd"/>
      <w:proofErr w:type="gramEnd"/>
      <w:r w:rsidR="00AC2942" w:rsidRPr="00656427">
        <w:rPr>
          <w:b/>
          <w:bCs/>
        </w:rPr>
        <w:t>.</w:t>
      </w:r>
    </w:p>
    <w:p w14:paraId="6165FA8B" w14:textId="7DCAFECE" w:rsidR="00656427" w:rsidRDefault="003B69BA" w:rsidP="00656427">
      <w:pPr>
        <w:pStyle w:val="Default"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26F70284" wp14:editId="5C9985A6">
            <wp:extent cx="2547926" cy="1940836"/>
            <wp:effectExtent l="0" t="0" r="508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728" cy="194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5D8" w:rsidRPr="000745D8">
        <w:rPr>
          <w:noProof/>
        </w:rPr>
        <w:t xml:space="preserve"> </w:t>
      </w:r>
      <w:r w:rsidR="000745D8">
        <w:rPr>
          <w:noProof/>
        </w:rPr>
        <w:drawing>
          <wp:inline distT="0" distB="0" distL="0" distR="0" wp14:anchorId="40A7B5F7" wp14:editId="76E301DA">
            <wp:extent cx="2516241" cy="1939499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1960" cy="196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9E135A" w14:textId="78F4F28B" w:rsidR="000745D8" w:rsidRDefault="000745D8" w:rsidP="000745D8">
      <w:pPr>
        <w:pStyle w:val="Default"/>
        <w:ind w:left="720"/>
        <w:jc w:val="right"/>
        <w:rPr>
          <w:noProof/>
        </w:rPr>
      </w:pPr>
      <w:r>
        <w:rPr>
          <w:noProof/>
        </w:rPr>
        <w:t xml:space="preserve">Рис. </w:t>
      </w:r>
      <w:r w:rsidR="00CF2C30">
        <w:rPr>
          <w:noProof/>
        </w:rPr>
        <w:t>2</w:t>
      </w:r>
      <w:r>
        <w:rPr>
          <w:noProof/>
        </w:rPr>
        <w:t xml:space="preserve"> Эскиз</w:t>
      </w:r>
      <w:r w:rsidR="006B7869">
        <w:rPr>
          <w:noProof/>
        </w:rPr>
        <w:t>ное</w:t>
      </w:r>
      <w:r>
        <w:rPr>
          <w:noProof/>
        </w:rPr>
        <w:t xml:space="preserve"> </w:t>
      </w:r>
      <w:r w:rsidR="004E2B92">
        <w:rPr>
          <w:noProof/>
        </w:rPr>
        <w:t xml:space="preserve">расположение перил на </w:t>
      </w:r>
      <w:r>
        <w:rPr>
          <w:noProof/>
        </w:rPr>
        <w:t>лестниц</w:t>
      </w:r>
      <w:r w:rsidR="004E2B92">
        <w:rPr>
          <w:noProof/>
        </w:rPr>
        <w:t>е в Ме части здания</w:t>
      </w:r>
      <w:r>
        <w:rPr>
          <w:noProof/>
        </w:rPr>
        <w:t>.</w:t>
      </w:r>
    </w:p>
    <w:p w14:paraId="4FF5C7DD" w14:textId="77777777" w:rsidR="00590138" w:rsidRDefault="00590138" w:rsidP="000745D8">
      <w:pPr>
        <w:pStyle w:val="Default"/>
        <w:ind w:left="720"/>
        <w:jc w:val="right"/>
      </w:pPr>
    </w:p>
    <w:p w14:paraId="16E12102" w14:textId="70B64AAD" w:rsidR="00AC2942" w:rsidRDefault="004F7BF0" w:rsidP="007428D0">
      <w:pPr>
        <w:pStyle w:val="Defaul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2 этап. </w:t>
      </w:r>
      <w:r w:rsidR="00AC2942" w:rsidRPr="00656427">
        <w:rPr>
          <w:b/>
          <w:bCs/>
        </w:rPr>
        <w:t>Устройство ограждений</w:t>
      </w:r>
      <w:r w:rsidR="00656427" w:rsidRPr="00656427">
        <w:rPr>
          <w:b/>
          <w:bCs/>
        </w:rPr>
        <w:t xml:space="preserve"> на лестниц</w:t>
      </w:r>
      <w:r w:rsidR="00656427">
        <w:rPr>
          <w:b/>
          <w:bCs/>
        </w:rPr>
        <w:t>е №1</w:t>
      </w:r>
      <w:r w:rsidR="00656427" w:rsidRPr="00656427">
        <w:rPr>
          <w:b/>
          <w:bCs/>
        </w:rPr>
        <w:t xml:space="preserve"> при входе в Фету из нержавеющей стали AISI 304.</w:t>
      </w:r>
      <w:r w:rsidR="00656427">
        <w:rPr>
          <w:b/>
          <w:bCs/>
        </w:rPr>
        <w:t xml:space="preserve"> </w:t>
      </w:r>
      <w:r w:rsidR="00656427">
        <w:t>Перила выполнить из труб диаметром Ф51</w:t>
      </w:r>
      <w:r w:rsidR="00656427" w:rsidRPr="00AC2942">
        <w:t>*1,5</w:t>
      </w:r>
      <w:r w:rsidR="00656427">
        <w:t>мм. Стойки выполнить из нерж</w:t>
      </w:r>
      <w:r w:rsidR="00631E0F">
        <w:t>.</w:t>
      </w:r>
      <w:r w:rsidR="00656427">
        <w:t xml:space="preserve"> трубы Ф38</w:t>
      </w:r>
      <w:r w:rsidR="00656427" w:rsidRPr="00AC2942">
        <w:t>*1,5</w:t>
      </w:r>
      <w:r w:rsidR="00656427">
        <w:t>мм. Промежуточные перекладины (не менее 2х рядов) выполнить из нерж. Стали Ф</w:t>
      </w:r>
      <w:r w:rsidR="00656427" w:rsidRPr="00656427">
        <w:t>16*1,</w:t>
      </w:r>
      <w:r w:rsidR="00656427">
        <w:t xml:space="preserve">5мм. Монтаж перил производится на смонтированную </w:t>
      </w:r>
      <w:proofErr w:type="spellStart"/>
      <w:r w:rsidR="00656427">
        <w:t>керамогранитную</w:t>
      </w:r>
      <w:proofErr w:type="spellEnd"/>
      <w:r w:rsidR="00656427">
        <w:t xml:space="preserve"> плитку. Анкера требуется выполнить из нерж</w:t>
      </w:r>
      <w:r w:rsidR="00631E0F">
        <w:t>.</w:t>
      </w:r>
      <w:r w:rsidR="00656427">
        <w:t xml:space="preserve"> стали. Перила выполнить по одной стороне лестницы. Перила требуется выполнить по обе стороны лестничных маршей. - </w:t>
      </w:r>
      <w:r w:rsidR="00656427" w:rsidRPr="00656427">
        <w:rPr>
          <w:b/>
          <w:bCs/>
        </w:rPr>
        <w:t xml:space="preserve">объём работ составляет </w:t>
      </w:r>
      <w:r w:rsidR="00656427">
        <w:rPr>
          <w:b/>
          <w:bCs/>
        </w:rPr>
        <w:t xml:space="preserve">3,5 </w:t>
      </w:r>
      <w:proofErr w:type="spellStart"/>
      <w:proofErr w:type="gramStart"/>
      <w:r w:rsidR="00656427" w:rsidRPr="00656427">
        <w:rPr>
          <w:b/>
          <w:bCs/>
        </w:rPr>
        <w:t>м.пог</w:t>
      </w:r>
      <w:proofErr w:type="spellEnd"/>
      <w:proofErr w:type="gramEnd"/>
      <w:r w:rsidR="00656427" w:rsidRPr="00656427">
        <w:rPr>
          <w:b/>
          <w:bCs/>
        </w:rPr>
        <w:t>.</w:t>
      </w:r>
    </w:p>
    <w:p w14:paraId="2FDB8699" w14:textId="5E6F2808" w:rsidR="00367DCF" w:rsidRDefault="00367DCF" w:rsidP="00367DCF">
      <w:pPr>
        <w:pStyle w:val="Default"/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F7A3F15" wp14:editId="466E4412">
            <wp:extent cx="2476500" cy="32032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756" cy="321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B143" w14:textId="594A4652" w:rsidR="00367DCF" w:rsidRPr="00367DCF" w:rsidRDefault="00367DCF" w:rsidP="00367DCF">
      <w:pPr>
        <w:pStyle w:val="Default"/>
        <w:ind w:left="720"/>
        <w:jc w:val="right"/>
      </w:pPr>
      <w:r w:rsidRPr="00367DCF">
        <w:t>Рис.</w:t>
      </w:r>
      <w:r w:rsidR="00CF2C30">
        <w:t>3</w:t>
      </w:r>
      <w:r w:rsidRPr="00367DCF">
        <w:t xml:space="preserve"> Схема ограждений на лестнице №1 при входе в Фету из нержавеющей стали AISI 304. </w:t>
      </w:r>
    </w:p>
    <w:p w14:paraId="530FC80F" w14:textId="1C5BD02D" w:rsidR="00656427" w:rsidRDefault="004F7BF0" w:rsidP="00367DCF">
      <w:pPr>
        <w:pStyle w:val="Defaul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2 этап. </w:t>
      </w:r>
      <w:r w:rsidR="00656427" w:rsidRPr="00656427">
        <w:rPr>
          <w:b/>
          <w:bCs/>
        </w:rPr>
        <w:t>Устройство ограждений на лестниц</w:t>
      </w:r>
      <w:r w:rsidR="00656427">
        <w:rPr>
          <w:b/>
          <w:bCs/>
        </w:rPr>
        <w:t>е №2</w:t>
      </w:r>
      <w:r w:rsidR="00656427" w:rsidRPr="00656427">
        <w:rPr>
          <w:b/>
          <w:bCs/>
        </w:rPr>
        <w:t xml:space="preserve"> при входе в Фету из нержавеющей стали AISI 304.</w:t>
      </w:r>
      <w:r w:rsidR="00656427">
        <w:rPr>
          <w:b/>
          <w:bCs/>
        </w:rPr>
        <w:t xml:space="preserve"> </w:t>
      </w:r>
      <w:r w:rsidR="00656427">
        <w:t>Перила выполнить из труб диаметром Ф51</w:t>
      </w:r>
      <w:r w:rsidR="00656427" w:rsidRPr="00AC2942">
        <w:t>*1,5</w:t>
      </w:r>
      <w:r w:rsidR="00656427">
        <w:t>мм. Стойки выполнить из нерж</w:t>
      </w:r>
      <w:r w:rsidR="00631E0F">
        <w:t>.</w:t>
      </w:r>
      <w:r w:rsidR="00656427">
        <w:t xml:space="preserve"> трубы Ф38</w:t>
      </w:r>
      <w:r w:rsidR="00656427" w:rsidRPr="00AC2942">
        <w:t>*1,5</w:t>
      </w:r>
      <w:r w:rsidR="00656427">
        <w:t>мм. Промежуточные перекладины (не менее 2х рядов) выполнить из нерж. Стали Ф</w:t>
      </w:r>
      <w:r w:rsidR="00656427" w:rsidRPr="00656427">
        <w:t>16*1,</w:t>
      </w:r>
      <w:r w:rsidR="00656427">
        <w:t xml:space="preserve">5мм. Монтаж перил производится на смонтированную </w:t>
      </w:r>
      <w:proofErr w:type="spellStart"/>
      <w:r w:rsidR="00656427">
        <w:t>керамогранитную</w:t>
      </w:r>
      <w:proofErr w:type="spellEnd"/>
      <w:r w:rsidR="00656427">
        <w:t xml:space="preserve"> плитку. Анкера требуется выполнить из нерж</w:t>
      </w:r>
      <w:r w:rsidR="00631E0F">
        <w:t>.</w:t>
      </w:r>
      <w:r w:rsidR="00656427">
        <w:t xml:space="preserve"> стали. Перила выполнить по одной стороне лестницы. Перила требуется выполнить по обе стороны лестничных маршей. - </w:t>
      </w:r>
      <w:r w:rsidR="00656427" w:rsidRPr="00656427">
        <w:rPr>
          <w:b/>
          <w:bCs/>
        </w:rPr>
        <w:t xml:space="preserve">объём работ составляет </w:t>
      </w:r>
      <w:r w:rsidR="00656427">
        <w:rPr>
          <w:b/>
          <w:bCs/>
        </w:rPr>
        <w:t xml:space="preserve">3,5 </w:t>
      </w:r>
      <w:proofErr w:type="spellStart"/>
      <w:proofErr w:type="gramStart"/>
      <w:r w:rsidR="00656427" w:rsidRPr="00656427">
        <w:rPr>
          <w:b/>
          <w:bCs/>
        </w:rPr>
        <w:t>м.пог</w:t>
      </w:r>
      <w:proofErr w:type="spellEnd"/>
      <w:proofErr w:type="gramEnd"/>
      <w:r w:rsidR="00656427" w:rsidRPr="00656427">
        <w:rPr>
          <w:b/>
          <w:bCs/>
        </w:rPr>
        <w:t>.</w:t>
      </w:r>
    </w:p>
    <w:p w14:paraId="6293F426" w14:textId="4088B74A" w:rsidR="00367DCF" w:rsidRDefault="00367DCF" w:rsidP="00367DCF">
      <w:pPr>
        <w:pStyle w:val="Default"/>
        <w:ind w:left="720"/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368AC1A" wp14:editId="372EE472">
            <wp:extent cx="2524125" cy="3445644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44" cy="34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C861E" w14:textId="5CDE97F9" w:rsidR="00367DCF" w:rsidRPr="00367DCF" w:rsidRDefault="00367DCF" w:rsidP="00367DCF">
      <w:pPr>
        <w:pStyle w:val="Default"/>
        <w:ind w:left="720"/>
        <w:jc w:val="right"/>
      </w:pPr>
      <w:r w:rsidRPr="00367DCF">
        <w:t>Рис.</w:t>
      </w:r>
      <w:r w:rsidR="00CF2C30">
        <w:t>4</w:t>
      </w:r>
      <w:r w:rsidRPr="00367DCF">
        <w:t xml:space="preserve"> Схема ограждений на лестнице №</w:t>
      </w:r>
      <w:r>
        <w:t>2</w:t>
      </w:r>
      <w:r w:rsidRPr="00367DCF">
        <w:t xml:space="preserve"> при входе в Фету из нержавеющей стали AISI 304. </w:t>
      </w:r>
    </w:p>
    <w:p w14:paraId="57EC58EA" w14:textId="77777777" w:rsidR="00367DCF" w:rsidRDefault="00367DCF" w:rsidP="00367DCF">
      <w:pPr>
        <w:pStyle w:val="Default"/>
        <w:ind w:left="720"/>
        <w:jc w:val="center"/>
        <w:rPr>
          <w:b/>
          <w:bCs/>
        </w:rPr>
      </w:pPr>
    </w:p>
    <w:p w14:paraId="537314BA" w14:textId="734CA8E9" w:rsidR="005E0C95" w:rsidRDefault="00A333AE" w:rsidP="00A333AE">
      <w:pPr>
        <w:pStyle w:val="Defaul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2 этап. </w:t>
      </w:r>
      <w:r w:rsidRPr="00656427">
        <w:rPr>
          <w:b/>
          <w:bCs/>
        </w:rPr>
        <w:t>Устройство</w:t>
      </w:r>
      <w:r>
        <w:rPr>
          <w:b/>
          <w:bCs/>
        </w:rPr>
        <w:t xml:space="preserve"> крыльца для доступа на кровлю при эвакуации из цеха КМП из нержавеющей стали </w:t>
      </w:r>
      <w:r>
        <w:rPr>
          <w:b/>
          <w:bCs/>
          <w:lang w:val="en-US"/>
        </w:rPr>
        <w:t>AISI</w:t>
      </w:r>
      <w:r w:rsidRPr="00A333AE">
        <w:rPr>
          <w:b/>
          <w:bCs/>
        </w:rPr>
        <w:t xml:space="preserve"> 304.</w:t>
      </w:r>
      <w:r>
        <w:rPr>
          <w:b/>
          <w:bCs/>
        </w:rPr>
        <w:t xml:space="preserve"> </w:t>
      </w:r>
      <w:r w:rsidRPr="00A333AE">
        <w:t>Перила из труб Ф38мм, ступени из гнутых листов толщиной 4мм. Каркас из профильной трубы. Ширина крыльца 1</w:t>
      </w:r>
      <w:r w:rsidR="00BB21C7">
        <w:t>,2</w:t>
      </w:r>
      <w:r w:rsidRPr="00A333AE">
        <w:t>м</w:t>
      </w:r>
      <w:r w:rsidR="00BB21C7">
        <w:t xml:space="preserve"> в чистоте</w:t>
      </w:r>
      <w:r>
        <w:rPr>
          <w:b/>
          <w:bCs/>
        </w:rPr>
        <w:t xml:space="preserve"> – 1 комплект.</w:t>
      </w:r>
    </w:p>
    <w:p w14:paraId="678F278A" w14:textId="4DA0DE6F" w:rsidR="005E0C95" w:rsidRDefault="00F71297" w:rsidP="00F71297">
      <w:pPr>
        <w:pStyle w:val="Default"/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BA0CEB0" wp14:editId="535E3D24">
            <wp:extent cx="2476500" cy="3555369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79" cy="356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22875" w14:textId="3FB9FB57" w:rsidR="00F71297" w:rsidRDefault="00F71297" w:rsidP="00F71297">
      <w:pPr>
        <w:pStyle w:val="Default"/>
        <w:ind w:left="720"/>
        <w:jc w:val="right"/>
      </w:pPr>
      <w:r w:rsidRPr="00367DCF">
        <w:t>Рис.</w:t>
      </w:r>
      <w:r w:rsidR="00CF2C30">
        <w:t>5</w:t>
      </w:r>
      <w:r w:rsidRPr="00367DCF">
        <w:t xml:space="preserve"> </w:t>
      </w:r>
      <w:r w:rsidRPr="00F71297">
        <w:t xml:space="preserve">Схема крыльца для доступа на кровлю при эвакуации из цеха КМП из нержавеющей стали </w:t>
      </w:r>
      <w:r w:rsidRPr="00F71297">
        <w:rPr>
          <w:lang w:val="en-US"/>
        </w:rPr>
        <w:t>AISI</w:t>
      </w:r>
      <w:r w:rsidRPr="00F71297">
        <w:t xml:space="preserve"> 304</w:t>
      </w:r>
    </w:p>
    <w:p w14:paraId="5CEC210E" w14:textId="69BCF7DD" w:rsidR="002956F4" w:rsidRDefault="002956F4" w:rsidP="00F71297">
      <w:pPr>
        <w:pStyle w:val="Default"/>
        <w:ind w:left="720"/>
        <w:jc w:val="right"/>
      </w:pPr>
    </w:p>
    <w:p w14:paraId="117DDB10" w14:textId="77777777" w:rsidR="002956F4" w:rsidRPr="00F71297" w:rsidRDefault="002956F4" w:rsidP="00F71297">
      <w:pPr>
        <w:pStyle w:val="Default"/>
        <w:ind w:left="720"/>
        <w:jc w:val="right"/>
      </w:pPr>
    </w:p>
    <w:p w14:paraId="3EB635F3" w14:textId="34FCE151" w:rsidR="00656427" w:rsidRPr="00873F3C" w:rsidRDefault="004F7BF0" w:rsidP="007428D0">
      <w:pPr>
        <w:pStyle w:val="Default"/>
        <w:numPr>
          <w:ilvl w:val="0"/>
          <w:numId w:val="23"/>
        </w:numPr>
      </w:pPr>
      <w:r>
        <w:rPr>
          <w:b/>
          <w:bCs/>
        </w:rPr>
        <w:lastRenderedPageBreak/>
        <w:t xml:space="preserve">2 этап. </w:t>
      </w:r>
      <w:r w:rsidR="00656427" w:rsidRPr="004F7BF0">
        <w:rPr>
          <w:b/>
          <w:bCs/>
        </w:rPr>
        <w:t xml:space="preserve">Устройство </w:t>
      </w:r>
      <w:r w:rsidR="003C3B0D" w:rsidRPr="004F7BF0">
        <w:rPr>
          <w:b/>
          <w:bCs/>
        </w:rPr>
        <w:t>площадки (</w:t>
      </w:r>
      <w:r w:rsidR="00857DEC" w:rsidRPr="004F7BF0">
        <w:rPr>
          <w:b/>
          <w:bCs/>
        </w:rPr>
        <w:t>крыльца</w:t>
      </w:r>
      <w:r w:rsidR="003C3B0D" w:rsidRPr="004F7BF0">
        <w:rPr>
          <w:b/>
          <w:bCs/>
        </w:rPr>
        <w:t>)</w:t>
      </w:r>
      <w:r w:rsidR="00857DEC" w:rsidRPr="004F7BF0">
        <w:rPr>
          <w:b/>
          <w:bCs/>
        </w:rPr>
        <w:t xml:space="preserve"> для </w:t>
      </w:r>
      <w:r w:rsidR="00656427" w:rsidRPr="004F7BF0">
        <w:rPr>
          <w:b/>
          <w:bCs/>
        </w:rPr>
        <w:t>перехода</w:t>
      </w:r>
      <w:r w:rsidR="00857DEC" w:rsidRPr="004F7BF0">
        <w:rPr>
          <w:b/>
          <w:bCs/>
        </w:rPr>
        <w:t xml:space="preserve"> из Феты в коридор между производством Фета и ЦМП</w:t>
      </w:r>
      <w:r w:rsidR="00656427" w:rsidRPr="00873F3C">
        <w:t xml:space="preserve"> </w:t>
      </w:r>
      <w:r w:rsidR="00857DEC" w:rsidRPr="00873F3C">
        <w:t>с отметки +1.0</w:t>
      </w:r>
      <w:r w:rsidR="00A40504" w:rsidRPr="00873F3C">
        <w:t>5</w:t>
      </w:r>
      <w:r w:rsidR="00857DEC" w:rsidRPr="00873F3C">
        <w:t xml:space="preserve">м на отметку +0.00м из чёрного металла </w:t>
      </w:r>
      <w:r w:rsidR="003C3B0D" w:rsidRPr="00873F3C">
        <w:t xml:space="preserve">сталь С255 </w:t>
      </w:r>
      <w:r w:rsidR="00857DEC" w:rsidRPr="00873F3C">
        <w:t>с покраской.</w:t>
      </w:r>
      <w:r w:rsidR="00E01D7B" w:rsidRPr="00873F3C">
        <w:t xml:space="preserve"> Крыльцо выполнить согласно чертежам, разработанным компанией ООО «КИП»</w:t>
      </w:r>
      <w:r w:rsidR="00873F3C">
        <w:t xml:space="preserve"> лист 147-149 раздела </w:t>
      </w:r>
      <w:r w:rsidR="00180203">
        <w:t>проекта «</w:t>
      </w:r>
      <w:r w:rsidR="00873F3C">
        <w:t>04/18 – АС</w:t>
      </w:r>
      <w:r w:rsidR="00180203">
        <w:t>.</w:t>
      </w:r>
      <w:r w:rsidR="00873F3C">
        <w:t>5</w:t>
      </w:r>
      <w:r w:rsidR="00180203">
        <w:t>».</w:t>
      </w:r>
      <w:r w:rsidR="001A3796">
        <w:t xml:space="preserve"> Требуется выполнить демонтаж деревянных конструкций.</w:t>
      </w:r>
      <w:r w:rsidR="003C3B0D" w:rsidRPr="00873F3C">
        <w:t xml:space="preserve"> Цвет каркаса и перил белый, цвет ступеней серый</w:t>
      </w:r>
      <w:r w:rsidR="00E01D7B" w:rsidRPr="00873F3C">
        <w:t xml:space="preserve"> </w:t>
      </w:r>
      <w:r w:rsidR="00A40504" w:rsidRPr="00873F3C">
        <w:t xml:space="preserve">– </w:t>
      </w:r>
      <w:r w:rsidR="00E517D8">
        <w:rPr>
          <w:b/>
          <w:bCs/>
        </w:rPr>
        <w:t>1 комплект</w:t>
      </w:r>
      <w:r w:rsidR="00E517D8">
        <w:rPr>
          <w:b/>
          <w:bCs/>
        </w:rPr>
        <w:t xml:space="preserve"> по согласованной РД</w:t>
      </w:r>
      <w:r w:rsidR="00E517D8">
        <w:rPr>
          <w:b/>
          <w:bCs/>
        </w:rPr>
        <w:t>.</w:t>
      </w:r>
    </w:p>
    <w:p w14:paraId="533781EA" w14:textId="06AF7803" w:rsidR="00C86AF9" w:rsidRDefault="00C86AF9" w:rsidP="00C86AF9">
      <w:pPr>
        <w:pStyle w:val="Default"/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3DF42FE9" wp14:editId="5BDEC99F">
            <wp:extent cx="2501205" cy="161436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6437" cy="161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E9B9A6" wp14:editId="7D83C375">
            <wp:extent cx="2500630" cy="1727087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7804" cy="1732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EE5B83" wp14:editId="4D397BBE">
            <wp:extent cx="2523490" cy="179514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8238" cy="1798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D08FB" wp14:editId="735E60AB">
            <wp:extent cx="2586125" cy="1788033"/>
            <wp:effectExtent l="0" t="0" r="508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502" cy="18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BB02F" w14:textId="77777777" w:rsidR="00C86AF9" w:rsidRDefault="00C86AF9" w:rsidP="00C86AF9">
      <w:pPr>
        <w:pStyle w:val="Default"/>
        <w:ind w:left="720"/>
        <w:rPr>
          <w:b/>
          <w:bCs/>
        </w:rPr>
      </w:pPr>
    </w:p>
    <w:p w14:paraId="28116248" w14:textId="2D17391B" w:rsidR="00C86AF9" w:rsidRDefault="00C86AF9" w:rsidP="00C86AF9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6.1.</w:t>
      </w:r>
      <w:r w:rsidRPr="00873F3C">
        <w:t xml:space="preserve"> </w:t>
      </w:r>
      <w:r>
        <w:t xml:space="preserve">Схема №1 </w:t>
      </w:r>
      <w:r w:rsidRPr="00873F3C">
        <w:t>площадки (крыльца) для перехода из Феты в коридор между производством Фета и ЦМП</w:t>
      </w:r>
      <w:r>
        <w:t>.</w:t>
      </w:r>
    </w:p>
    <w:p w14:paraId="7686C638" w14:textId="7517A7AA" w:rsidR="001A3796" w:rsidRDefault="001A3796" w:rsidP="002956F4">
      <w:pPr>
        <w:pStyle w:val="Default"/>
        <w:ind w:left="720"/>
        <w:jc w:val="center"/>
      </w:pPr>
      <w:r>
        <w:rPr>
          <w:noProof/>
        </w:rPr>
        <w:drawing>
          <wp:inline distT="0" distB="0" distL="0" distR="0" wp14:anchorId="4FA48B2B" wp14:editId="244E5A1E">
            <wp:extent cx="4323860" cy="3395207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535" cy="343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83FE0" w14:textId="5B16BF95" w:rsidR="001A3796" w:rsidRDefault="001A3796" w:rsidP="001A3796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6.2.</w:t>
      </w:r>
      <w:r w:rsidRPr="00873F3C">
        <w:t xml:space="preserve"> </w:t>
      </w:r>
      <w:r>
        <w:t xml:space="preserve">Фотографии временного крыльца на месте </w:t>
      </w:r>
      <w:r w:rsidRPr="00873F3C">
        <w:t xml:space="preserve">площадки (крыльца) для перехода из Феты в коридор между производством Фета и </w:t>
      </w:r>
      <w:proofErr w:type="gramStart"/>
      <w:r w:rsidRPr="00873F3C">
        <w:t>ЦМП</w:t>
      </w:r>
      <w:r>
        <w:t>.(</w:t>
      </w:r>
      <w:proofErr w:type="gramEnd"/>
      <w:r>
        <w:t>Требуется выполнить демонтаж деревянных конструкций)</w:t>
      </w:r>
    </w:p>
    <w:p w14:paraId="0D43E323" w14:textId="11884021" w:rsidR="003A5997" w:rsidRDefault="003A5997" w:rsidP="003A5997">
      <w:pPr>
        <w:pStyle w:val="Defaul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lastRenderedPageBreak/>
        <w:t xml:space="preserve">2 этап. Устройство площадки для перехода на кровлю АБК размером 1*3м из ПВЛ по </w:t>
      </w:r>
      <w:proofErr w:type="spellStart"/>
      <w:r>
        <w:rPr>
          <w:b/>
          <w:bCs/>
        </w:rPr>
        <w:t>металлокаркасу</w:t>
      </w:r>
      <w:proofErr w:type="spellEnd"/>
      <w:r>
        <w:rPr>
          <w:b/>
          <w:bCs/>
        </w:rPr>
        <w:t xml:space="preserve">. </w:t>
      </w:r>
      <w:r w:rsidRPr="00C86AF9">
        <w:t>Рама</w:t>
      </w:r>
      <w:r>
        <w:t xml:space="preserve"> должна быть выполнена</w:t>
      </w:r>
      <w:r w:rsidRPr="00C86AF9">
        <w:t xml:space="preserve"> из швеллера 140мм, перила </w:t>
      </w:r>
      <w:r>
        <w:t xml:space="preserve">- </w:t>
      </w:r>
      <w:r w:rsidRPr="00C86AF9">
        <w:t xml:space="preserve">из уголка 50мм. </w:t>
      </w:r>
      <w:r>
        <w:t>Опирать площадку необходимо на существующие металлоконструкции площадки обслуживания и угловую колонну внутри производственного здания</w:t>
      </w:r>
      <w:r w:rsidRPr="00303016">
        <w:t xml:space="preserve"> </w:t>
      </w:r>
      <w:r>
        <w:t xml:space="preserve">с последующей изоляцией фасадной части и внутренними фасонными элементами. Чертёж согласовать с заказчиком. </w:t>
      </w:r>
      <w:r w:rsidRPr="00DC3D5D">
        <w:t xml:space="preserve">Цвет </w:t>
      </w:r>
      <w:r>
        <w:t xml:space="preserve">эмали - </w:t>
      </w:r>
      <w:r w:rsidRPr="00DC3D5D">
        <w:t>серый по грунтовке – объём</w:t>
      </w:r>
      <w:r>
        <w:rPr>
          <w:b/>
          <w:bCs/>
        </w:rPr>
        <w:t xml:space="preserve"> работ</w:t>
      </w:r>
      <w:r w:rsidR="00F75D6D">
        <w:rPr>
          <w:b/>
          <w:bCs/>
        </w:rPr>
        <w:t xml:space="preserve"> 1 </w:t>
      </w:r>
      <w:proofErr w:type="spellStart"/>
      <w:r w:rsidR="00F75D6D">
        <w:rPr>
          <w:b/>
          <w:bCs/>
        </w:rPr>
        <w:t>компл</w:t>
      </w:r>
      <w:proofErr w:type="spellEnd"/>
      <w:r w:rsidR="00F75D6D">
        <w:rPr>
          <w:b/>
          <w:bCs/>
        </w:rPr>
        <w:t xml:space="preserve"> (по согласованной РД)</w:t>
      </w:r>
    </w:p>
    <w:p w14:paraId="006D7914" w14:textId="77777777" w:rsidR="003A5997" w:rsidRPr="00656427" w:rsidRDefault="003A5997" w:rsidP="003A5997">
      <w:pPr>
        <w:pStyle w:val="Default"/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CA9C175" wp14:editId="376F5981">
            <wp:extent cx="3597864" cy="31051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179" cy="31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B30F" w14:textId="40AB06AD" w:rsidR="003A5997" w:rsidRDefault="003A5997" w:rsidP="003A5997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7.</w:t>
      </w:r>
      <w:r w:rsidRPr="00873F3C">
        <w:t xml:space="preserve"> </w:t>
      </w:r>
      <w:r>
        <w:t xml:space="preserve">Схема </w:t>
      </w:r>
      <w:r w:rsidRPr="00873F3C">
        <w:t>площадки</w:t>
      </w:r>
      <w:r>
        <w:t xml:space="preserve"> для </w:t>
      </w:r>
      <w:r w:rsidRPr="005A4438">
        <w:t>перехода на кровлю АБК</w:t>
      </w:r>
      <w:r>
        <w:t>.</w:t>
      </w:r>
    </w:p>
    <w:p w14:paraId="3544022B" w14:textId="77777777" w:rsidR="003A5997" w:rsidRDefault="003A5997" w:rsidP="003A5997">
      <w:pPr>
        <w:pStyle w:val="Default"/>
        <w:numPr>
          <w:ilvl w:val="0"/>
          <w:numId w:val="23"/>
        </w:numPr>
        <w:rPr>
          <w:b/>
          <w:bCs/>
        </w:rPr>
      </w:pPr>
      <w:r w:rsidRPr="00DC3D5D">
        <w:rPr>
          <w:b/>
          <w:bCs/>
        </w:rPr>
        <w:t xml:space="preserve">2 этап. </w:t>
      </w:r>
      <w:r w:rsidRPr="00BB21C7">
        <w:rPr>
          <w:b/>
          <w:bCs/>
        </w:rPr>
        <w:t xml:space="preserve">Устройство крыльца для выхода на кровлю в 4х этажной Ме вставке в 2 ступени из чёрного крашенного металла без ограждений на </w:t>
      </w:r>
      <w:proofErr w:type="spellStart"/>
      <w:r w:rsidRPr="00BB21C7">
        <w:rPr>
          <w:b/>
          <w:bCs/>
        </w:rPr>
        <w:t>отм</w:t>
      </w:r>
      <w:proofErr w:type="spellEnd"/>
      <w:r w:rsidRPr="00BB21C7">
        <w:rPr>
          <w:b/>
          <w:bCs/>
        </w:rPr>
        <w:t>. +17м.</w:t>
      </w:r>
      <w:r>
        <w:t xml:space="preserve"> Шириной 0,9м. Высотой 0,4м. – </w:t>
      </w:r>
      <w:r w:rsidRPr="00DC3D5D">
        <w:rPr>
          <w:b/>
          <w:bCs/>
        </w:rPr>
        <w:t>1 комплект.</w:t>
      </w:r>
    </w:p>
    <w:p w14:paraId="0D14080C" w14:textId="77777777" w:rsidR="003A5997" w:rsidRDefault="003A5997" w:rsidP="003A5997">
      <w:pPr>
        <w:pStyle w:val="Default"/>
        <w:ind w:left="36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5C985F3" wp14:editId="51A53033">
            <wp:extent cx="2676371" cy="3673503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932" cy="372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56613" w14:textId="3F901302" w:rsidR="003A5997" w:rsidRPr="00BB21C7" w:rsidRDefault="003A5997" w:rsidP="003A5997">
      <w:pPr>
        <w:pStyle w:val="Default"/>
        <w:ind w:left="720"/>
        <w:jc w:val="right"/>
      </w:pPr>
      <w:r w:rsidRPr="00CF2C30">
        <w:rPr>
          <w:b/>
          <w:bCs/>
        </w:rPr>
        <w:t>Рис.</w:t>
      </w:r>
      <w:r w:rsidR="00CF2C30" w:rsidRPr="00CF2C30">
        <w:rPr>
          <w:b/>
          <w:bCs/>
        </w:rPr>
        <w:t>8</w:t>
      </w:r>
      <w:r w:rsidRPr="00BB21C7">
        <w:t xml:space="preserve"> Схема </w:t>
      </w:r>
      <w:r>
        <w:t>у</w:t>
      </w:r>
      <w:r w:rsidRPr="00BB21C7">
        <w:t>стройств</w:t>
      </w:r>
      <w:r>
        <w:t>а</w:t>
      </w:r>
      <w:r w:rsidRPr="00BB21C7">
        <w:t xml:space="preserve"> крыльца для выхода на кровлю в 4х этажной Ме вставке в 2 ступени из чёрного крашенного металла без ограждений на </w:t>
      </w:r>
      <w:proofErr w:type="spellStart"/>
      <w:r w:rsidRPr="00BB21C7">
        <w:t>отм</w:t>
      </w:r>
      <w:proofErr w:type="spellEnd"/>
      <w:r w:rsidRPr="00BB21C7">
        <w:t>. +17</w:t>
      </w:r>
      <w:proofErr w:type="gramStart"/>
      <w:r w:rsidRPr="00BB21C7">
        <w:t>м..</w:t>
      </w:r>
      <w:proofErr w:type="gramEnd"/>
    </w:p>
    <w:p w14:paraId="2BB74268" w14:textId="77777777" w:rsidR="003A5997" w:rsidRDefault="003A5997" w:rsidP="003A5997">
      <w:pPr>
        <w:pStyle w:val="Default"/>
        <w:numPr>
          <w:ilvl w:val="0"/>
          <w:numId w:val="23"/>
        </w:numPr>
        <w:rPr>
          <w:b/>
          <w:bCs/>
        </w:rPr>
      </w:pPr>
      <w:r w:rsidRPr="00953739">
        <w:rPr>
          <w:b/>
          <w:bCs/>
        </w:rPr>
        <w:lastRenderedPageBreak/>
        <w:t>2й этап. Устройство перил по периметру площадки обслуживания конденсатор</w:t>
      </w:r>
      <w:r>
        <w:rPr>
          <w:b/>
          <w:bCs/>
        </w:rPr>
        <w:t xml:space="preserve">ов </w:t>
      </w:r>
      <w:r w:rsidRPr="00953739">
        <w:t>согласно проекту 04/18-КМ.4</w:t>
      </w:r>
      <w:r>
        <w:t xml:space="preserve"> – объём работ составляет </w:t>
      </w:r>
      <w:r w:rsidRPr="00953739">
        <w:rPr>
          <w:b/>
          <w:bCs/>
        </w:rPr>
        <w:t xml:space="preserve">0,6 </w:t>
      </w:r>
      <w:proofErr w:type="spellStart"/>
      <w:r w:rsidRPr="00953739">
        <w:rPr>
          <w:b/>
          <w:bCs/>
        </w:rPr>
        <w:t>тн</w:t>
      </w:r>
      <w:proofErr w:type="spellEnd"/>
      <w:r w:rsidRPr="00953739">
        <w:rPr>
          <w:b/>
          <w:bCs/>
        </w:rPr>
        <w:t>.</w:t>
      </w:r>
    </w:p>
    <w:p w14:paraId="307B5BC3" w14:textId="77777777" w:rsidR="003A5997" w:rsidRPr="00953739" w:rsidRDefault="003A5997" w:rsidP="003A5997">
      <w:pPr>
        <w:pStyle w:val="Default"/>
        <w:ind w:left="360"/>
        <w:rPr>
          <w:b/>
          <w:bCs/>
        </w:rPr>
      </w:pPr>
      <w:r>
        <w:rPr>
          <w:noProof/>
        </w:rPr>
        <w:drawing>
          <wp:inline distT="0" distB="0" distL="0" distR="0" wp14:anchorId="53018E31" wp14:editId="7DB8DF3D">
            <wp:extent cx="2226365" cy="1850610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5859" cy="1941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92783" wp14:editId="4F4DAC46">
            <wp:extent cx="3323645" cy="1921710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884" cy="19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C025D" w14:textId="77777777" w:rsidR="003A5997" w:rsidRDefault="003A5997" w:rsidP="003A5997">
      <w:pPr>
        <w:pStyle w:val="Default"/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71D6D18B" wp14:editId="5931B2B6">
            <wp:extent cx="1559335" cy="1846756"/>
            <wp:effectExtent l="0" t="0" r="3175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5100" cy="187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1DBA3" wp14:editId="7673EF27">
            <wp:extent cx="3880236" cy="1552431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3"/>
                    <a:stretch/>
                  </pic:blipFill>
                  <pic:spPr bwMode="auto">
                    <a:xfrm>
                      <a:off x="0" y="0"/>
                      <a:ext cx="3982131" cy="159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357F1" w14:textId="6DAC9FA9" w:rsidR="003A5997" w:rsidRDefault="003A5997" w:rsidP="003A5997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9.</w:t>
      </w:r>
      <w:r w:rsidRPr="00873F3C">
        <w:t xml:space="preserve"> </w:t>
      </w:r>
      <w:r>
        <w:t xml:space="preserve">Схема </w:t>
      </w:r>
      <w:r w:rsidRPr="00873F3C">
        <w:t>площадки</w:t>
      </w:r>
      <w:r>
        <w:t xml:space="preserve"> для обслуживания конденсаторов над помещением по подготовке лед. воды. Необходимо выполнить только перила. Сама площадка уже смонтирована.</w:t>
      </w:r>
    </w:p>
    <w:p w14:paraId="1B7E3156" w14:textId="77777777" w:rsidR="00C86AF9" w:rsidRPr="00C86AF9" w:rsidRDefault="00C86AF9" w:rsidP="00C86AF9">
      <w:pPr>
        <w:pStyle w:val="Default"/>
        <w:ind w:left="720"/>
      </w:pPr>
    </w:p>
    <w:p w14:paraId="27F42732" w14:textId="58A05F8B" w:rsidR="00857DEC" w:rsidRPr="008146C9" w:rsidRDefault="004F7BF0" w:rsidP="007428D0">
      <w:pPr>
        <w:pStyle w:val="Default"/>
        <w:numPr>
          <w:ilvl w:val="0"/>
          <w:numId w:val="23"/>
        </w:numPr>
      </w:pPr>
      <w:r>
        <w:rPr>
          <w:b/>
          <w:bCs/>
        </w:rPr>
        <w:t xml:space="preserve">3й этап. </w:t>
      </w:r>
      <w:r w:rsidR="00857DEC">
        <w:rPr>
          <w:b/>
          <w:bCs/>
        </w:rPr>
        <w:t xml:space="preserve">Устройство крыльца для входа в помещение </w:t>
      </w:r>
      <w:r w:rsidR="00857DEC">
        <w:rPr>
          <w:b/>
          <w:bCs/>
          <w:lang w:val="en-US"/>
        </w:rPr>
        <w:t>CIP</w:t>
      </w:r>
      <w:r w:rsidR="00857DEC">
        <w:rPr>
          <w:b/>
          <w:bCs/>
        </w:rPr>
        <w:t xml:space="preserve"> из нержавеющей стали</w:t>
      </w:r>
      <w:r w:rsidR="00857DEC" w:rsidRPr="00857DEC">
        <w:rPr>
          <w:b/>
          <w:bCs/>
        </w:rPr>
        <w:t xml:space="preserve"> </w:t>
      </w:r>
      <w:r w:rsidR="00857DEC" w:rsidRPr="00656427">
        <w:rPr>
          <w:b/>
          <w:bCs/>
        </w:rPr>
        <w:t>AISI 304</w:t>
      </w:r>
      <w:r w:rsidR="003F3A06">
        <w:rPr>
          <w:b/>
          <w:bCs/>
        </w:rPr>
        <w:t xml:space="preserve"> </w:t>
      </w:r>
      <w:r w:rsidR="003F3A06" w:rsidRPr="008146C9">
        <w:t xml:space="preserve">с </w:t>
      </w:r>
      <w:proofErr w:type="spellStart"/>
      <w:r w:rsidR="003F3A06" w:rsidRPr="008146C9">
        <w:t>отм</w:t>
      </w:r>
      <w:proofErr w:type="spellEnd"/>
      <w:r w:rsidR="003F3A06" w:rsidRPr="008146C9">
        <w:t xml:space="preserve">. +0,00мм на </w:t>
      </w:r>
      <w:proofErr w:type="spellStart"/>
      <w:r w:rsidR="003F3A06" w:rsidRPr="008146C9">
        <w:t>отм</w:t>
      </w:r>
      <w:proofErr w:type="spellEnd"/>
      <w:r w:rsidR="003F3A06" w:rsidRPr="008146C9">
        <w:t>. +0,75м</w:t>
      </w:r>
      <w:r w:rsidR="00F41F6B" w:rsidRPr="008146C9">
        <w:t>.</w:t>
      </w:r>
      <w:r w:rsidR="003F3A06" w:rsidRPr="008146C9">
        <w:t xml:space="preserve"> Ширина лестницы 1м. Перила на высоте 1,1м. </w:t>
      </w:r>
      <w:r w:rsidR="008146C9" w:rsidRPr="008146C9">
        <w:t xml:space="preserve">Перила выполнить из трубы Ф38мм. </w:t>
      </w:r>
      <w:r w:rsidR="008146C9">
        <w:t xml:space="preserve">Ступени </w:t>
      </w:r>
      <w:r w:rsidR="00A733E4">
        <w:t xml:space="preserve">с двумя </w:t>
      </w:r>
      <w:proofErr w:type="spellStart"/>
      <w:r w:rsidR="00A733E4">
        <w:t>гибами</w:t>
      </w:r>
      <w:proofErr w:type="spellEnd"/>
      <w:r w:rsidR="00A733E4">
        <w:t xml:space="preserve"> выполнить </w:t>
      </w:r>
      <w:r w:rsidR="008146C9">
        <w:t xml:space="preserve">из листа чечевицы </w:t>
      </w:r>
      <w:r w:rsidR="00CA3377">
        <w:t xml:space="preserve">толщиной 4мм. </w:t>
      </w:r>
      <w:proofErr w:type="spellStart"/>
      <w:r w:rsidR="00A733E4">
        <w:t>Косоуры</w:t>
      </w:r>
      <w:proofErr w:type="spellEnd"/>
      <w:r w:rsidR="00A733E4">
        <w:t xml:space="preserve"> выполнить из пластины либо профильных труб. </w:t>
      </w:r>
      <w:r w:rsidR="003F3A06" w:rsidRPr="008146C9">
        <w:t xml:space="preserve">Крепления выполнить на нержавеющие анкера. Эскиз лестницы на рисунке ниже – объём работ определить проектом. В КП предоставить стоимость </w:t>
      </w:r>
      <w:r w:rsidR="008146C9" w:rsidRPr="008146C9">
        <w:t xml:space="preserve">за всю конструкцию – </w:t>
      </w:r>
      <w:r w:rsidR="008146C9" w:rsidRPr="00042109">
        <w:rPr>
          <w:b/>
          <w:bCs/>
        </w:rPr>
        <w:t>1 компл</w:t>
      </w:r>
      <w:r w:rsidR="00042109">
        <w:rPr>
          <w:b/>
          <w:bCs/>
        </w:rPr>
        <w:t>ект</w:t>
      </w:r>
      <w:r w:rsidR="008146C9" w:rsidRPr="00042109">
        <w:rPr>
          <w:b/>
          <w:bCs/>
        </w:rPr>
        <w:t>.</w:t>
      </w:r>
    </w:p>
    <w:p w14:paraId="24416250" w14:textId="345D6484" w:rsidR="003F3A06" w:rsidRDefault="00F41F6B" w:rsidP="008146C9">
      <w:pPr>
        <w:pStyle w:val="Default"/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543DC22" wp14:editId="5DC6BECE">
            <wp:extent cx="2257425" cy="268777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629" cy="271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AFF"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4B68CBE9" wp14:editId="411680A2">
            <wp:extent cx="2190750" cy="2688166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51" cy="27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70B7" w14:textId="3879CF60" w:rsidR="00F41F6B" w:rsidRDefault="00F41F6B" w:rsidP="008146C9">
      <w:pPr>
        <w:pStyle w:val="Default"/>
        <w:ind w:left="720"/>
        <w:jc w:val="right"/>
      </w:pPr>
      <w:r w:rsidRPr="00CF2C30">
        <w:rPr>
          <w:b/>
          <w:bCs/>
        </w:rPr>
        <w:t>Рис.</w:t>
      </w:r>
      <w:r w:rsidR="00CF2C30" w:rsidRPr="00CF2C30">
        <w:rPr>
          <w:b/>
          <w:bCs/>
        </w:rPr>
        <w:t>10.</w:t>
      </w:r>
      <w:r w:rsidR="00CF2C30">
        <w:t xml:space="preserve"> </w:t>
      </w:r>
      <w:r w:rsidRPr="00F41F6B">
        <w:t xml:space="preserve">Фотография </w:t>
      </w:r>
      <w:r w:rsidR="00A733E4">
        <w:t xml:space="preserve">и эскизное решение </w:t>
      </w:r>
      <w:r w:rsidRPr="00F41F6B">
        <w:t xml:space="preserve">места размещения крыльца для входа в помещение </w:t>
      </w:r>
      <w:r w:rsidRPr="00F41F6B">
        <w:rPr>
          <w:lang w:val="en-US"/>
        </w:rPr>
        <w:t>CIP</w:t>
      </w:r>
      <w:r w:rsidRPr="00F41F6B">
        <w:t>.</w:t>
      </w:r>
    </w:p>
    <w:p w14:paraId="5BD4B2D7" w14:textId="77777777" w:rsidR="00C904BE" w:rsidRPr="00F41F6B" w:rsidRDefault="00C904BE" w:rsidP="008146C9">
      <w:pPr>
        <w:pStyle w:val="Default"/>
        <w:ind w:left="720"/>
        <w:jc w:val="right"/>
      </w:pPr>
    </w:p>
    <w:p w14:paraId="6A8626B6" w14:textId="50D69481" w:rsidR="00857DEC" w:rsidRDefault="00A733E4" w:rsidP="007428D0">
      <w:pPr>
        <w:pStyle w:val="Defaul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3 этап. </w:t>
      </w:r>
      <w:r w:rsidR="004F6ABA">
        <w:rPr>
          <w:b/>
          <w:bCs/>
        </w:rPr>
        <w:t>Устройство п</w:t>
      </w:r>
      <w:r>
        <w:rPr>
          <w:b/>
          <w:bCs/>
        </w:rPr>
        <w:t>ереход</w:t>
      </w:r>
      <w:r w:rsidR="004F6ABA">
        <w:rPr>
          <w:b/>
          <w:bCs/>
        </w:rPr>
        <w:t>а</w:t>
      </w:r>
      <w:r w:rsidR="004F6ABA" w:rsidRPr="004F6ABA">
        <w:rPr>
          <w:b/>
          <w:bCs/>
        </w:rPr>
        <w:t xml:space="preserve"> </w:t>
      </w:r>
      <w:r w:rsidR="004F6ABA">
        <w:rPr>
          <w:b/>
          <w:bCs/>
        </w:rPr>
        <w:t>и ограждения</w:t>
      </w:r>
      <w:r>
        <w:rPr>
          <w:b/>
          <w:bCs/>
        </w:rPr>
        <w:t xml:space="preserve"> </w:t>
      </w:r>
      <w:r w:rsidR="004F6ABA">
        <w:rPr>
          <w:b/>
          <w:bCs/>
        </w:rPr>
        <w:t xml:space="preserve">из нержавеющей стали </w:t>
      </w:r>
      <w:r w:rsidR="004F6ABA">
        <w:rPr>
          <w:b/>
          <w:bCs/>
          <w:lang w:val="en-US"/>
        </w:rPr>
        <w:t>AISI</w:t>
      </w:r>
      <w:r w:rsidR="004F6ABA" w:rsidRPr="00B56D17">
        <w:rPr>
          <w:b/>
          <w:bCs/>
        </w:rPr>
        <w:t xml:space="preserve"> 30</w:t>
      </w:r>
      <w:r w:rsidR="004F6ABA" w:rsidRPr="00E353FF">
        <w:rPr>
          <w:b/>
          <w:bCs/>
        </w:rPr>
        <w:t>4</w:t>
      </w:r>
      <w:r w:rsidR="004F6ABA">
        <w:rPr>
          <w:b/>
          <w:bCs/>
        </w:rPr>
        <w:t xml:space="preserve"> </w:t>
      </w:r>
      <w:r>
        <w:rPr>
          <w:b/>
          <w:bCs/>
        </w:rPr>
        <w:t>в подполье теплогенератора с дверью ПВХ</w:t>
      </w:r>
      <w:r w:rsidR="00C904BE">
        <w:rPr>
          <w:b/>
          <w:bCs/>
        </w:rPr>
        <w:t xml:space="preserve"> размеров 600*600мм. </w:t>
      </w:r>
      <w:r w:rsidR="00C904BE" w:rsidRPr="00C904BE">
        <w:t>Требуется модернизировать</w:t>
      </w:r>
      <w:r w:rsidR="00E353FF" w:rsidRPr="00E353FF">
        <w:t xml:space="preserve"> (</w:t>
      </w:r>
      <w:r w:rsidR="00E353FF">
        <w:t>срезать и перенести</w:t>
      </w:r>
      <w:r w:rsidR="002A3D84">
        <w:t xml:space="preserve"> существующую, установить дополнительную стойку</w:t>
      </w:r>
      <w:r w:rsidR="00E353FF" w:rsidRPr="00E353FF">
        <w:t>)</w:t>
      </w:r>
      <w:r w:rsidR="00C904BE" w:rsidRPr="00C904BE">
        <w:t xml:space="preserve"> уже установленные ограждения показанной на схеме площадки – </w:t>
      </w:r>
      <w:r w:rsidR="00C904BE" w:rsidRPr="00C904BE">
        <w:rPr>
          <w:b/>
          <w:bCs/>
        </w:rPr>
        <w:t>1 комплект.</w:t>
      </w:r>
    </w:p>
    <w:p w14:paraId="5FB4F5E6" w14:textId="4BFD14B6" w:rsidR="00A733E4" w:rsidRDefault="00C7118F" w:rsidP="009F4AFF">
      <w:pPr>
        <w:pStyle w:val="Default"/>
        <w:ind w:left="72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702A12" wp14:editId="7E8EDFB1">
            <wp:extent cx="2449314" cy="3267075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194" cy="330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3E4">
        <w:rPr>
          <w:noProof/>
        </w:rPr>
        <w:drawing>
          <wp:inline distT="0" distB="0" distL="0" distR="0" wp14:anchorId="06B34640" wp14:editId="2DC76EA5">
            <wp:extent cx="2441050" cy="326140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89" cy="32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5D10" w14:textId="64D256D9" w:rsidR="009F4AFF" w:rsidRDefault="009F4AFF" w:rsidP="009F4AFF">
      <w:pPr>
        <w:pStyle w:val="Default"/>
        <w:ind w:left="720"/>
        <w:jc w:val="right"/>
      </w:pPr>
      <w:r w:rsidRPr="00CF2C30">
        <w:rPr>
          <w:b/>
          <w:bCs/>
        </w:rPr>
        <w:t>Рис.</w:t>
      </w:r>
      <w:r w:rsidR="00CF2C30" w:rsidRPr="00CF2C30">
        <w:rPr>
          <w:b/>
          <w:bCs/>
        </w:rPr>
        <w:t>11</w:t>
      </w:r>
      <w:r w:rsidRPr="00F41F6B">
        <w:t xml:space="preserve"> Фотография </w:t>
      </w:r>
      <w:r>
        <w:t xml:space="preserve">и эскизное решение </w:t>
      </w:r>
      <w:r w:rsidRPr="00F41F6B">
        <w:t>места размещения</w:t>
      </w:r>
      <w:r w:rsidR="00620734">
        <w:t xml:space="preserve"> перехода в подполье </w:t>
      </w:r>
      <w:proofErr w:type="spellStart"/>
      <w:r w:rsidR="00620734">
        <w:t>теплогенераторной</w:t>
      </w:r>
      <w:proofErr w:type="spellEnd"/>
      <w:r w:rsidR="00620734">
        <w:t>.</w:t>
      </w:r>
    </w:p>
    <w:p w14:paraId="084864CB" w14:textId="5C4F67C2" w:rsidR="00062857" w:rsidRDefault="00062857" w:rsidP="009F4AFF">
      <w:pPr>
        <w:pStyle w:val="Default"/>
        <w:ind w:left="720"/>
        <w:jc w:val="right"/>
      </w:pPr>
    </w:p>
    <w:p w14:paraId="7FB32912" w14:textId="349675E2" w:rsidR="00285F89" w:rsidRPr="00C86AF9" w:rsidRDefault="00285F89" w:rsidP="00285F89">
      <w:pPr>
        <w:pStyle w:val="Default"/>
        <w:numPr>
          <w:ilvl w:val="0"/>
          <w:numId w:val="23"/>
        </w:numPr>
      </w:pPr>
      <w:r w:rsidRPr="00C86AF9">
        <w:rPr>
          <w:b/>
          <w:bCs/>
        </w:rPr>
        <w:t xml:space="preserve">3 этап. Устройство 2х лестниц </w:t>
      </w:r>
      <w:r w:rsidR="00A16AF3">
        <w:rPr>
          <w:b/>
          <w:bCs/>
        </w:rPr>
        <w:t>и</w:t>
      </w:r>
      <w:r w:rsidRPr="00C86AF9">
        <w:rPr>
          <w:b/>
          <w:bCs/>
        </w:rPr>
        <w:t xml:space="preserve"> площадк</w:t>
      </w:r>
      <w:r w:rsidR="00A16AF3">
        <w:rPr>
          <w:b/>
          <w:bCs/>
        </w:rPr>
        <w:t>и</w:t>
      </w:r>
      <w:r w:rsidRPr="00C86AF9">
        <w:rPr>
          <w:b/>
          <w:bCs/>
        </w:rPr>
        <w:t xml:space="preserve"> для доступа на фундаменты ёмкостей у участка сыворотки из чёрного металла.</w:t>
      </w:r>
      <w:r w:rsidRPr="00285F89">
        <w:t xml:space="preserve"> </w:t>
      </w:r>
      <w:r w:rsidR="00C86AF9">
        <w:t>Расположение лестниц см. на Рис ниже под №1 и №2</w:t>
      </w:r>
      <w:r w:rsidR="00A16AF3">
        <w:t xml:space="preserve"> расположение площадки под №3.</w:t>
      </w:r>
      <w:r w:rsidR="00C86AF9">
        <w:t xml:space="preserve"> </w:t>
      </w:r>
      <w:r w:rsidRPr="00285F89">
        <w:t xml:space="preserve">Цвет RAL 8017 (Шоколадно-коричневый). Ширина ступеней должна быть 1м. </w:t>
      </w:r>
      <w:r w:rsidR="00040BAC">
        <w:t xml:space="preserve">Размер площадки между фундаментами и зданием 0,6*24м. </w:t>
      </w:r>
      <w:r w:rsidR="00A16AF3">
        <w:t>К началу работ на фундамент буд</w:t>
      </w:r>
      <w:r w:rsidR="00040BAC">
        <w:t>е</w:t>
      </w:r>
      <w:r w:rsidR="00A16AF3">
        <w:t>т установлено ёмкостное оборудование и произведена обвязка трубопроводов. П</w:t>
      </w:r>
      <w:r w:rsidR="00A16AF3" w:rsidRPr="00285F89">
        <w:t xml:space="preserve">еред производством работ </w:t>
      </w:r>
      <w:r w:rsidR="00A16AF3">
        <w:t>т</w:t>
      </w:r>
      <w:r w:rsidR="00C86AF9">
        <w:t xml:space="preserve">ребуется разработать </w:t>
      </w:r>
      <w:r w:rsidRPr="00285F89">
        <w:t xml:space="preserve">чертежи </w:t>
      </w:r>
      <w:r w:rsidR="00A16AF3">
        <w:t>с учётом</w:t>
      </w:r>
      <w:r w:rsidR="00040BAC">
        <w:t xml:space="preserve"> </w:t>
      </w:r>
      <w:r w:rsidR="00373CEA">
        <w:t>данных коммуникаций</w:t>
      </w:r>
      <w:r w:rsidR="00A16AF3">
        <w:t xml:space="preserve"> </w:t>
      </w:r>
      <w:r w:rsidRPr="00285F89">
        <w:t>и согласовать с заказчиком.</w:t>
      </w:r>
      <w:r w:rsidR="00040BAC">
        <w:t xml:space="preserve"> </w:t>
      </w:r>
      <w:r w:rsidR="00565AD0">
        <w:t>Опирание и к</w:t>
      </w:r>
      <w:r w:rsidR="00040BAC">
        <w:t xml:space="preserve">репление площадки </w:t>
      </w:r>
      <w:r w:rsidR="000D6AE8">
        <w:t xml:space="preserve">и лестниц </w:t>
      </w:r>
      <w:r w:rsidR="00040BAC">
        <w:t>осуществить непосредственно к фундаменту на анкера.</w:t>
      </w:r>
      <w:r w:rsidR="00C86AF9">
        <w:t xml:space="preserve"> Покрытие</w:t>
      </w:r>
      <w:r w:rsidR="00040BAC">
        <w:t xml:space="preserve"> площадок и ступеней выполнить </w:t>
      </w:r>
      <w:r w:rsidR="00C86AF9">
        <w:t xml:space="preserve">из ПВЛ, перила </w:t>
      </w:r>
      <w:r w:rsidR="00040BAC">
        <w:t xml:space="preserve">выполнить </w:t>
      </w:r>
      <w:r w:rsidR="00C86AF9">
        <w:t>из профильной трубы</w:t>
      </w:r>
      <w:r w:rsidRPr="00285F89">
        <w:t xml:space="preserve"> – </w:t>
      </w:r>
      <w:r w:rsidRPr="00285F89">
        <w:rPr>
          <w:b/>
          <w:bCs/>
        </w:rPr>
        <w:t>объём</w:t>
      </w:r>
      <w:r w:rsidRPr="00285F89">
        <w:t xml:space="preserve"> </w:t>
      </w:r>
      <w:r>
        <w:t xml:space="preserve">(обеих лестниц) </w:t>
      </w:r>
      <w:r w:rsidR="00040BAC">
        <w:t xml:space="preserve">и площадки </w:t>
      </w:r>
      <w:r w:rsidRPr="00285F89">
        <w:t xml:space="preserve">составляет </w:t>
      </w:r>
      <w:r w:rsidR="00040BAC">
        <w:rPr>
          <w:b/>
          <w:bCs/>
        </w:rPr>
        <w:t xml:space="preserve">1,5 </w:t>
      </w:r>
      <w:proofErr w:type="spellStart"/>
      <w:r w:rsidRPr="00285F89">
        <w:rPr>
          <w:b/>
          <w:bCs/>
        </w:rPr>
        <w:t>тн</w:t>
      </w:r>
      <w:proofErr w:type="spellEnd"/>
      <w:r w:rsidRPr="00285F89">
        <w:rPr>
          <w:b/>
          <w:bCs/>
        </w:rPr>
        <w:t>.</w:t>
      </w:r>
    </w:p>
    <w:p w14:paraId="1EABFDAA" w14:textId="291506C9" w:rsidR="00285F89" w:rsidRDefault="00C86AF9" w:rsidP="00C86AF9">
      <w:pPr>
        <w:pStyle w:val="Default"/>
        <w:ind w:left="720"/>
      </w:pPr>
      <w:r>
        <w:rPr>
          <w:noProof/>
        </w:rPr>
        <w:lastRenderedPageBreak/>
        <w:drawing>
          <wp:inline distT="0" distB="0" distL="0" distR="0" wp14:anchorId="102CB6A4" wp14:editId="6D458ED1">
            <wp:extent cx="5454595" cy="373804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4" cy="37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0D16" w14:textId="68D7C621" w:rsidR="00852F17" w:rsidRDefault="00852F17" w:rsidP="00C86AF9">
      <w:pPr>
        <w:pStyle w:val="Default"/>
        <w:ind w:left="720"/>
      </w:pPr>
      <w:r>
        <w:rPr>
          <w:noProof/>
        </w:rPr>
        <w:drawing>
          <wp:inline distT="0" distB="0" distL="0" distR="0" wp14:anchorId="78FEF6C4" wp14:editId="14A11F97">
            <wp:extent cx="2533650" cy="207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869" cy="209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2F1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839347" wp14:editId="794B2541">
            <wp:extent cx="2701290" cy="2051525"/>
            <wp:effectExtent l="0" t="0" r="381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351" cy="206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76F1" w14:textId="77777777" w:rsidR="001A3796" w:rsidRDefault="001A3796" w:rsidP="00C86AF9">
      <w:pPr>
        <w:pStyle w:val="Default"/>
        <w:ind w:left="720"/>
      </w:pPr>
    </w:p>
    <w:p w14:paraId="380FE4ED" w14:textId="0B59327E" w:rsidR="0090687D" w:rsidRDefault="0090687D" w:rsidP="00C86AF9">
      <w:pPr>
        <w:pStyle w:val="Default"/>
        <w:ind w:left="720"/>
      </w:pPr>
      <w:r>
        <w:rPr>
          <w:noProof/>
        </w:rPr>
        <w:drawing>
          <wp:inline distT="0" distB="0" distL="0" distR="0" wp14:anchorId="77F2C17E" wp14:editId="7AFDDBCB">
            <wp:extent cx="2564936" cy="5581650"/>
            <wp:effectExtent l="0" t="3492" r="3492" b="349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4644" cy="560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8BEF7" w14:textId="425F28F8" w:rsidR="007409F7" w:rsidRDefault="007409F7" w:rsidP="007409F7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12</w:t>
      </w:r>
      <w:r w:rsidRPr="00873F3C">
        <w:t xml:space="preserve"> </w:t>
      </w:r>
      <w:r>
        <w:t>Схем</w:t>
      </w:r>
      <w:r w:rsidR="0090687D">
        <w:t>ы</w:t>
      </w:r>
      <w:r>
        <w:t xml:space="preserve"> </w:t>
      </w:r>
      <w:r w:rsidR="005378A2">
        <w:t xml:space="preserve">расположения </w:t>
      </w:r>
      <w:r>
        <w:t xml:space="preserve">двух лестниц и </w:t>
      </w:r>
      <w:r w:rsidRPr="007409F7">
        <w:t>площадки у для доступа на фундаменты ёмкостей у участка сыворотки</w:t>
      </w:r>
      <w:r>
        <w:t>.</w:t>
      </w:r>
    </w:p>
    <w:p w14:paraId="6DBAF8EA" w14:textId="77777777" w:rsidR="007428D0" w:rsidRDefault="007428D0" w:rsidP="007409F7">
      <w:pPr>
        <w:pStyle w:val="Default"/>
        <w:ind w:left="720"/>
        <w:jc w:val="right"/>
      </w:pPr>
    </w:p>
    <w:p w14:paraId="4B164F24" w14:textId="16E27435" w:rsidR="00CF3D77" w:rsidRPr="00B00575" w:rsidRDefault="0050040B" w:rsidP="0050040B">
      <w:pPr>
        <w:pStyle w:val="Default"/>
        <w:numPr>
          <w:ilvl w:val="0"/>
          <w:numId w:val="23"/>
        </w:numPr>
      </w:pPr>
      <w:r>
        <w:rPr>
          <w:b/>
          <w:bCs/>
        </w:rPr>
        <w:lastRenderedPageBreak/>
        <w:t>3</w:t>
      </w:r>
      <w:r w:rsidRPr="00C86AF9">
        <w:rPr>
          <w:b/>
          <w:bCs/>
        </w:rPr>
        <w:t xml:space="preserve"> этап. </w:t>
      </w:r>
      <w:r w:rsidRPr="0050040B">
        <w:rPr>
          <w:b/>
          <w:bCs/>
        </w:rPr>
        <w:t>Устройство</w:t>
      </w:r>
      <w:r>
        <w:t xml:space="preserve"> </w:t>
      </w:r>
      <w:r w:rsidR="002166E0" w:rsidRPr="005B3046">
        <w:rPr>
          <w:b/>
          <w:bCs/>
        </w:rPr>
        <w:t xml:space="preserve">площадки и </w:t>
      </w:r>
      <w:r w:rsidRPr="005B3046">
        <w:rPr>
          <w:b/>
          <w:bCs/>
        </w:rPr>
        <w:t xml:space="preserve">крыльца </w:t>
      </w:r>
      <w:r w:rsidR="002166E0" w:rsidRPr="005B3046">
        <w:rPr>
          <w:b/>
          <w:bCs/>
        </w:rPr>
        <w:t xml:space="preserve">с перилами </w:t>
      </w:r>
      <w:r w:rsidRPr="005B3046">
        <w:rPr>
          <w:b/>
          <w:bCs/>
        </w:rPr>
        <w:t>для выхода из санитарного пропускника</w:t>
      </w:r>
      <w:r w:rsidR="002166E0" w:rsidRPr="005B3046">
        <w:rPr>
          <w:b/>
          <w:bCs/>
        </w:rPr>
        <w:t xml:space="preserve"> </w:t>
      </w:r>
      <w:r w:rsidR="005B3046" w:rsidRPr="005B3046">
        <w:rPr>
          <w:b/>
          <w:bCs/>
        </w:rPr>
        <w:t>на участке сушки</w:t>
      </w:r>
      <w:r w:rsidR="005B3046">
        <w:t xml:space="preserve"> </w:t>
      </w:r>
      <w:r w:rsidR="002166E0" w:rsidRPr="005B3046">
        <w:rPr>
          <w:b/>
          <w:bCs/>
        </w:rPr>
        <w:t xml:space="preserve">из нержавеющей стали </w:t>
      </w:r>
      <w:r w:rsidR="002166E0" w:rsidRPr="005B3046">
        <w:rPr>
          <w:b/>
          <w:bCs/>
          <w:lang w:val="en-US"/>
        </w:rPr>
        <w:t>AISI</w:t>
      </w:r>
      <w:r w:rsidR="002166E0" w:rsidRPr="005B3046">
        <w:rPr>
          <w:b/>
          <w:bCs/>
        </w:rPr>
        <w:t xml:space="preserve"> 304</w:t>
      </w:r>
      <w:r w:rsidR="002166E0" w:rsidRPr="002166E0">
        <w:t xml:space="preserve"> </w:t>
      </w:r>
      <w:r w:rsidR="002166E0">
        <w:t xml:space="preserve">с </w:t>
      </w:r>
      <w:proofErr w:type="spellStart"/>
      <w:r w:rsidR="002166E0">
        <w:t>отм</w:t>
      </w:r>
      <w:proofErr w:type="spellEnd"/>
      <w:r w:rsidR="002166E0">
        <w:t>.</w:t>
      </w:r>
      <w:r w:rsidR="002166E0" w:rsidRPr="002166E0">
        <w:t xml:space="preserve"> +1</w:t>
      </w:r>
      <w:r w:rsidR="002166E0">
        <w:t>,</w:t>
      </w:r>
      <w:r w:rsidR="002166E0" w:rsidRPr="002166E0">
        <w:t>00</w:t>
      </w:r>
      <w:r w:rsidR="002166E0">
        <w:t xml:space="preserve">м на </w:t>
      </w:r>
      <w:proofErr w:type="spellStart"/>
      <w:r w:rsidR="002166E0">
        <w:t>отм</w:t>
      </w:r>
      <w:proofErr w:type="spellEnd"/>
      <w:r w:rsidR="002166E0">
        <w:t>.</w:t>
      </w:r>
      <w:r w:rsidR="005B3046">
        <w:t xml:space="preserve"> </w:t>
      </w:r>
      <w:r w:rsidR="002166E0">
        <w:t>+0,00м.</w:t>
      </w:r>
      <w:r w:rsidR="005B3046">
        <w:t xml:space="preserve"> Площадка </w:t>
      </w:r>
      <w:r w:rsidR="000A1E46">
        <w:t xml:space="preserve">и ступени </w:t>
      </w:r>
      <w:r w:rsidR="005B3046">
        <w:t>должн</w:t>
      </w:r>
      <w:r w:rsidR="000A1E46">
        <w:t>ы</w:t>
      </w:r>
      <w:r w:rsidR="005B3046">
        <w:t xml:space="preserve"> быть выполнен</w:t>
      </w:r>
      <w:r w:rsidR="000A1E46">
        <w:t>ы</w:t>
      </w:r>
      <w:r w:rsidR="005B3046">
        <w:t xml:space="preserve"> из листа чечевицы толщиной 4 мм</w:t>
      </w:r>
      <w:r w:rsidR="000A1E46">
        <w:t>, перила</w:t>
      </w:r>
      <w:r w:rsidR="000A1E46" w:rsidRPr="000A1E46">
        <w:t xml:space="preserve"> </w:t>
      </w:r>
      <w:r w:rsidR="000A1E46">
        <w:t>-</w:t>
      </w:r>
      <w:r w:rsidR="000A1E46" w:rsidRPr="000A1E46">
        <w:t xml:space="preserve"> </w:t>
      </w:r>
      <w:r w:rsidR="000A1E46">
        <w:t xml:space="preserve">из труб Ф38мм </w:t>
      </w:r>
      <w:r w:rsidR="005B3046">
        <w:t xml:space="preserve">– </w:t>
      </w:r>
      <w:r w:rsidR="005B3046" w:rsidRPr="005B3046">
        <w:rPr>
          <w:b/>
          <w:bCs/>
        </w:rPr>
        <w:t>1 комплект.</w:t>
      </w:r>
    </w:p>
    <w:p w14:paraId="0890C85C" w14:textId="5474417A" w:rsidR="00B00575" w:rsidRDefault="00B00575" w:rsidP="00B00575">
      <w:pPr>
        <w:pStyle w:val="Default"/>
        <w:ind w:left="720"/>
      </w:pPr>
      <w:r>
        <w:rPr>
          <w:noProof/>
        </w:rPr>
        <w:drawing>
          <wp:inline distT="0" distB="0" distL="0" distR="0" wp14:anchorId="6FFD619B" wp14:editId="684BA3D2">
            <wp:extent cx="4770782" cy="3618133"/>
            <wp:effectExtent l="0" t="0" r="0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6074" cy="3622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0C096" w14:textId="35F3A372" w:rsidR="004838A8" w:rsidRDefault="004838A8" w:rsidP="004838A8">
      <w:pPr>
        <w:pStyle w:val="Default"/>
        <w:ind w:left="720"/>
        <w:jc w:val="center"/>
      </w:pPr>
      <w:r>
        <w:rPr>
          <w:noProof/>
        </w:rPr>
        <w:drawing>
          <wp:inline distT="0" distB="0" distL="0" distR="0" wp14:anchorId="5ED21099" wp14:editId="49E52C44">
            <wp:extent cx="2524125" cy="33986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563" cy="34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8CEE4" w14:textId="2ADF93E0" w:rsidR="00B00575" w:rsidRDefault="00B00575" w:rsidP="00B00575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13.1.</w:t>
      </w:r>
      <w:r w:rsidRPr="00873F3C">
        <w:t xml:space="preserve"> </w:t>
      </w:r>
      <w:r>
        <w:t>Схема помещения санитарного пропускника в помещение Фасовки.</w:t>
      </w:r>
    </w:p>
    <w:p w14:paraId="65038E83" w14:textId="04780F17" w:rsidR="00D42E46" w:rsidRDefault="00D42E46" w:rsidP="00D42E46">
      <w:pPr>
        <w:pStyle w:val="Default"/>
        <w:ind w:left="720"/>
        <w:jc w:val="center"/>
      </w:pPr>
      <w:r>
        <w:rPr>
          <w:noProof/>
        </w:rPr>
        <w:lastRenderedPageBreak/>
        <w:drawing>
          <wp:inline distT="0" distB="0" distL="0" distR="0" wp14:anchorId="6B409BAD" wp14:editId="306EF49C">
            <wp:extent cx="2095500" cy="3005004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34" cy="303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BCB17" w14:textId="7557E1DA" w:rsidR="00D42E46" w:rsidRDefault="00D42E46" w:rsidP="00D42E46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13.2.</w:t>
      </w:r>
      <w:r w:rsidRPr="00873F3C">
        <w:t xml:space="preserve"> </w:t>
      </w:r>
      <w:r>
        <w:t>Схема помещения санитарного пропускника в помещение Фасовки.</w:t>
      </w:r>
      <w:r w:rsidR="00A94B74">
        <w:t xml:space="preserve"> Схема перемещения существующей двери.</w:t>
      </w:r>
    </w:p>
    <w:p w14:paraId="3C22F1F6" w14:textId="6EA26446" w:rsidR="003C2003" w:rsidRPr="00F70666" w:rsidRDefault="003C2003" w:rsidP="0050040B">
      <w:pPr>
        <w:pStyle w:val="Default"/>
        <w:numPr>
          <w:ilvl w:val="0"/>
          <w:numId w:val="23"/>
        </w:numPr>
      </w:pPr>
      <w:r w:rsidRPr="003C2003">
        <w:rPr>
          <w:b/>
          <w:bCs/>
        </w:rPr>
        <w:t xml:space="preserve">3 </w:t>
      </w:r>
      <w:r>
        <w:rPr>
          <w:b/>
          <w:bCs/>
        </w:rPr>
        <w:t>этап. Устройство лестницы в помещение КИП в</w:t>
      </w:r>
      <w:r w:rsidR="00ED6522">
        <w:rPr>
          <w:b/>
          <w:bCs/>
        </w:rPr>
        <w:t xml:space="preserve"> помещении</w:t>
      </w:r>
      <w:r>
        <w:rPr>
          <w:b/>
          <w:bCs/>
        </w:rPr>
        <w:t xml:space="preserve"> существующей ВВУ. </w:t>
      </w:r>
      <w:r w:rsidRPr="00ED6522">
        <w:t>Выполнить демонтаж существующей лестницы и площадки. Использовав существующие конструкции выполнить монтаж нового каркаса, настила и ступеней</w:t>
      </w:r>
      <w:r w:rsidR="00C055DC">
        <w:t xml:space="preserve"> с двойным </w:t>
      </w:r>
      <w:proofErr w:type="spellStart"/>
      <w:r w:rsidR="00C055DC">
        <w:t>гибом</w:t>
      </w:r>
      <w:proofErr w:type="spellEnd"/>
      <w:r w:rsidR="00C055DC">
        <w:t xml:space="preserve"> для жёсткости конструкции</w:t>
      </w:r>
      <w:r w:rsidRPr="00ED6522">
        <w:t xml:space="preserve"> с перилами. Рама из чёрного металла окрашенного эмалью белого цвета. Настил и ступени выполнить из листа чечевицы толщиной 4мм. Перила – из труб Ф38мм.</w:t>
      </w:r>
      <w:r w:rsidR="00ED6522" w:rsidRPr="00ED6522">
        <w:t xml:space="preserve"> – </w:t>
      </w:r>
      <w:r w:rsidR="00ED6522">
        <w:rPr>
          <w:b/>
          <w:bCs/>
        </w:rPr>
        <w:t>1 комплект.</w:t>
      </w:r>
      <w:r w:rsidR="00C055DC" w:rsidRPr="00C055DC">
        <w:t xml:space="preserve"> </w:t>
      </w:r>
      <w:r w:rsidR="00C055DC">
        <w:t>Проектирование и чертёж лестницы и площадки требуется согласовать с заказчиком. Уточнение размеров и материалов производить до предоставления КП. В КП указать стоимость всего комплекта.</w:t>
      </w:r>
    </w:p>
    <w:p w14:paraId="14276292" w14:textId="745E3427" w:rsidR="00F70666" w:rsidRPr="0050040B" w:rsidRDefault="00F70666" w:rsidP="00F70666">
      <w:pPr>
        <w:pStyle w:val="Default"/>
        <w:jc w:val="center"/>
      </w:pPr>
      <w:r>
        <w:rPr>
          <w:noProof/>
        </w:rPr>
        <w:drawing>
          <wp:inline distT="0" distB="0" distL="0" distR="0" wp14:anchorId="5D03BE64" wp14:editId="59D37036">
            <wp:extent cx="3379304" cy="2565093"/>
            <wp:effectExtent l="0" t="0" r="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11" cy="259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8F103" w14:textId="20A0DB8B" w:rsidR="00C86AF9" w:rsidRDefault="00F70666" w:rsidP="00F70666">
      <w:pPr>
        <w:pStyle w:val="Default"/>
        <w:ind w:left="720"/>
        <w:jc w:val="right"/>
      </w:pPr>
      <w:r>
        <w:rPr>
          <w:b/>
          <w:bCs/>
        </w:rPr>
        <w:t>Рис.</w:t>
      </w:r>
      <w:r w:rsidR="00CF2C30">
        <w:rPr>
          <w:b/>
          <w:bCs/>
        </w:rPr>
        <w:t>14.</w:t>
      </w:r>
      <w:r w:rsidRPr="00873F3C">
        <w:t xml:space="preserve"> </w:t>
      </w:r>
      <w:r>
        <w:t>Схема лестницы в помещение КИП.</w:t>
      </w:r>
    </w:p>
    <w:p w14:paraId="3EE22F4A" w14:textId="3701F841" w:rsidR="00062857" w:rsidRPr="00062857" w:rsidRDefault="00062857" w:rsidP="00062857">
      <w:pPr>
        <w:pStyle w:val="Default"/>
        <w:numPr>
          <w:ilvl w:val="0"/>
          <w:numId w:val="23"/>
        </w:numPr>
      </w:pPr>
      <w:r w:rsidRPr="003C2003">
        <w:rPr>
          <w:b/>
          <w:bCs/>
        </w:rPr>
        <w:t xml:space="preserve">3 </w:t>
      </w:r>
      <w:r>
        <w:rPr>
          <w:b/>
          <w:bCs/>
        </w:rPr>
        <w:t xml:space="preserve">этап. Устройство площадки обслуживания тельферов в сушке. </w:t>
      </w:r>
      <w:r w:rsidR="00BF26D2" w:rsidRPr="00BF26D2">
        <w:t xml:space="preserve">Разработать и согласовать с заказчиком проект конструкции. </w:t>
      </w:r>
      <w:r w:rsidRPr="00BF26D2">
        <w:t xml:space="preserve">Конструкция рамы должна быть выполнена из чёрного металла. </w:t>
      </w:r>
      <w:r w:rsidR="00BF26D2" w:rsidRPr="00BF26D2">
        <w:t xml:space="preserve">Лестницу и </w:t>
      </w:r>
      <w:proofErr w:type="gramStart"/>
      <w:r w:rsidR="00BF26D2" w:rsidRPr="00BF26D2">
        <w:t>перила</w:t>
      </w:r>
      <w:proofErr w:type="gramEnd"/>
      <w:r w:rsidR="00BF26D2" w:rsidRPr="00BF26D2">
        <w:t xml:space="preserve"> и настил площадки выполнить из нержавеющей стали </w:t>
      </w:r>
      <w:r w:rsidR="00BF26D2" w:rsidRPr="00BF26D2">
        <w:rPr>
          <w:lang w:val="en-US"/>
        </w:rPr>
        <w:t>AISI</w:t>
      </w:r>
      <w:r w:rsidR="00BF26D2" w:rsidRPr="00BF26D2">
        <w:t xml:space="preserve"> 304. Настил выполнить с </w:t>
      </w:r>
      <w:proofErr w:type="spellStart"/>
      <w:r w:rsidR="00BF26D2" w:rsidRPr="00BF26D2">
        <w:t>отбортовкой</w:t>
      </w:r>
      <w:proofErr w:type="spellEnd"/>
      <w:r w:rsidR="00BF26D2" w:rsidRPr="00BF26D2">
        <w:t xml:space="preserve"> высотой 100мм.</w:t>
      </w:r>
      <w:r w:rsidR="00BF26D2">
        <w:rPr>
          <w:b/>
          <w:bCs/>
        </w:rPr>
        <w:t xml:space="preserve"> </w:t>
      </w:r>
      <w:r w:rsidRPr="00BF26D2">
        <w:t xml:space="preserve">Опирание </w:t>
      </w:r>
      <w:r w:rsidR="00BF26D2">
        <w:t xml:space="preserve">выполнить </w:t>
      </w:r>
      <w:r w:rsidRPr="00BF26D2">
        <w:t>на конструкции колонн за стеной с СП</w:t>
      </w:r>
      <w:r w:rsidR="00BF26D2">
        <w:t xml:space="preserve"> с последующим устройством </w:t>
      </w:r>
      <w:proofErr w:type="spellStart"/>
      <w:r w:rsidR="00BF26D2">
        <w:t>нащельников</w:t>
      </w:r>
      <w:proofErr w:type="spellEnd"/>
      <w:r w:rsidR="00BF26D2">
        <w:t xml:space="preserve"> белого цвета </w:t>
      </w:r>
      <w:r w:rsidR="00BF26D2">
        <w:rPr>
          <w:lang w:val="en-US"/>
        </w:rPr>
        <w:t>RAL</w:t>
      </w:r>
      <w:r w:rsidR="00BF26D2" w:rsidRPr="00BF26D2">
        <w:t xml:space="preserve"> 9003</w:t>
      </w:r>
      <w:r w:rsidRPr="00BF26D2">
        <w:t xml:space="preserve"> </w:t>
      </w:r>
      <w:r>
        <w:rPr>
          <w:b/>
          <w:bCs/>
        </w:rPr>
        <w:t>– 1 комплект.</w:t>
      </w:r>
      <w:r w:rsidR="00C055DC" w:rsidRPr="00C055DC">
        <w:t xml:space="preserve"> </w:t>
      </w:r>
      <w:r w:rsidR="00C055DC">
        <w:t>Проектирование и чертёж лестницы и площадки требуется согласовать с заказчиком. Уточнение размеров и материалов производить до предоставления КП. В КП указать стоимость всего комплекта</w:t>
      </w:r>
      <w:r w:rsidRPr="00062857">
        <w:rPr>
          <w:b/>
          <w:bCs/>
        </w:rPr>
        <w:t xml:space="preserve"> </w:t>
      </w:r>
    </w:p>
    <w:p w14:paraId="19229BD9" w14:textId="42412633" w:rsidR="00062857" w:rsidRDefault="00062857" w:rsidP="00062857">
      <w:pPr>
        <w:pStyle w:val="Default"/>
        <w:ind w:left="720"/>
        <w:rPr>
          <w:noProof/>
        </w:rPr>
      </w:pPr>
      <w:r>
        <w:rPr>
          <w:noProof/>
        </w:rPr>
        <w:lastRenderedPageBreak/>
        <w:drawing>
          <wp:inline distT="0" distB="0" distL="0" distR="0" wp14:anchorId="49EDB72E" wp14:editId="0A170E62">
            <wp:extent cx="5144494" cy="3458811"/>
            <wp:effectExtent l="0" t="0" r="0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38" cy="346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40E7" w14:textId="6F4AE65A" w:rsidR="00140FF7" w:rsidRDefault="00140FF7" w:rsidP="00140FF7">
      <w:pPr>
        <w:pStyle w:val="Default"/>
        <w:ind w:left="720"/>
        <w:jc w:val="right"/>
        <w:rPr>
          <w:noProof/>
        </w:rPr>
      </w:pPr>
      <w:r w:rsidRPr="00CF2C30">
        <w:rPr>
          <w:b/>
          <w:bCs/>
          <w:noProof/>
        </w:rPr>
        <w:t xml:space="preserve">Рис. </w:t>
      </w:r>
      <w:r w:rsidR="00CF2C30" w:rsidRPr="00CF2C30">
        <w:rPr>
          <w:b/>
          <w:bCs/>
          <w:noProof/>
        </w:rPr>
        <w:t>15.1.</w:t>
      </w:r>
      <w:r>
        <w:rPr>
          <w:noProof/>
        </w:rPr>
        <w:t xml:space="preserve"> Эскиз №1 площадки для обслуживания тельферов.</w:t>
      </w:r>
    </w:p>
    <w:p w14:paraId="2D60CEDF" w14:textId="13B287A3" w:rsidR="00062857" w:rsidRDefault="00062857" w:rsidP="00062857">
      <w:pPr>
        <w:pStyle w:val="Default"/>
        <w:ind w:left="720"/>
      </w:pPr>
      <w:r>
        <w:rPr>
          <w:noProof/>
        </w:rPr>
        <w:drawing>
          <wp:inline distT="0" distB="0" distL="0" distR="0" wp14:anchorId="430A2C71" wp14:editId="367509AF">
            <wp:extent cx="3101008" cy="3942397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83" cy="39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177D1" w14:textId="59050E55" w:rsidR="00140FF7" w:rsidRDefault="00140FF7" w:rsidP="00140FF7">
      <w:pPr>
        <w:pStyle w:val="Default"/>
        <w:ind w:left="720"/>
        <w:jc w:val="right"/>
        <w:rPr>
          <w:noProof/>
        </w:rPr>
      </w:pPr>
      <w:r w:rsidRPr="00CF2C30">
        <w:rPr>
          <w:b/>
          <w:bCs/>
          <w:noProof/>
        </w:rPr>
        <w:t>Рис.</w:t>
      </w:r>
      <w:r w:rsidR="00CF2C30" w:rsidRPr="00CF2C30">
        <w:rPr>
          <w:b/>
          <w:bCs/>
          <w:noProof/>
        </w:rPr>
        <w:t>15.2.</w:t>
      </w:r>
      <w:r>
        <w:rPr>
          <w:noProof/>
        </w:rPr>
        <w:t xml:space="preserve"> Эскиз №2 площадки для обслуживания тельферов.</w:t>
      </w:r>
    </w:p>
    <w:p w14:paraId="31E3E804" w14:textId="0F48B0A8" w:rsidR="00062857" w:rsidRDefault="00062857" w:rsidP="00062857">
      <w:pPr>
        <w:pStyle w:val="Default"/>
        <w:rPr>
          <w:b/>
          <w:bCs/>
        </w:rPr>
      </w:pPr>
    </w:p>
    <w:p w14:paraId="72ADD048" w14:textId="3203CA2A" w:rsidR="00062857" w:rsidRDefault="00062857" w:rsidP="00062857">
      <w:pPr>
        <w:pStyle w:val="Default"/>
      </w:pPr>
    </w:p>
    <w:p w14:paraId="566F8DB1" w14:textId="109B9060" w:rsidR="00CF2C30" w:rsidRDefault="00CF2C30" w:rsidP="00062857">
      <w:pPr>
        <w:pStyle w:val="Default"/>
      </w:pPr>
    </w:p>
    <w:p w14:paraId="3AFE7AE2" w14:textId="4FBCF8EE" w:rsidR="00CF2C30" w:rsidRDefault="00CF2C30" w:rsidP="00062857">
      <w:pPr>
        <w:pStyle w:val="Default"/>
      </w:pPr>
    </w:p>
    <w:p w14:paraId="1FA6B195" w14:textId="58F762EA" w:rsidR="00CF2C30" w:rsidRDefault="00CF2C30" w:rsidP="00062857">
      <w:pPr>
        <w:pStyle w:val="Default"/>
      </w:pPr>
    </w:p>
    <w:p w14:paraId="259A9748" w14:textId="36AA6AB1" w:rsidR="00CF2C30" w:rsidRDefault="00CF2C30" w:rsidP="00062857">
      <w:pPr>
        <w:pStyle w:val="Default"/>
      </w:pPr>
    </w:p>
    <w:p w14:paraId="4494AE0A" w14:textId="67DFE4EF" w:rsidR="00B80B14" w:rsidRPr="002720AA" w:rsidRDefault="00B80B14" w:rsidP="00F744C7">
      <w:pPr>
        <w:pStyle w:val="Default"/>
        <w:numPr>
          <w:ilvl w:val="0"/>
          <w:numId w:val="28"/>
        </w:numPr>
        <w:jc w:val="center"/>
        <w:rPr>
          <w:b/>
          <w:bCs/>
          <w:u w:val="single"/>
        </w:rPr>
      </w:pPr>
      <w:r w:rsidRPr="002720AA">
        <w:rPr>
          <w:b/>
          <w:bCs/>
          <w:u w:val="single"/>
        </w:rPr>
        <w:t>Предоставление КП:</w:t>
      </w:r>
    </w:p>
    <w:p w14:paraId="16E57ED7" w14:textId="2EC81799" w:rsidR="00B80B14" w:rsidRDefault="00B80B14" w:rsidP="00B80B14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  <w:r w:rsidR="00ED2A59">
        <w:rPr>
          <w:bCs/>
        </w:rPr>
        <w:t xml:space="preserve"> Изменять объёмы в приложенной таблице возможно только по согласованию с заказчиком.</w:t>
      </w:r>
    </w:p>
    <w:p w14:paraId="601804CE" w14:textId="619DB7C5" w:rsidR="00417A84" w:rsidRDefault="00417A84" w:rsidP="00417A84">
      <w:pPr>
        <w:pStyle w:val="Default"/>
        <w:rPr>
          <w:bCs/>
        </w:rPr>
      </w:pPr>
      <w:r w:rsidRPr="00417A84">
        <w:rPr>
          <w:bCs/>
        </w:rPr>
        <w:t>Все расходные, транспортные услуги, командировочные и другие накладные расходы требуется включать в соответствующие ПП</w:t>
      </w:r>
      <w:r>
        <w:rPr>
          <w:bCs/>
        </w:rPr>
        <w:t>, не выделяя стоимость отдельно.</w:t>
      </w:r>
    </w:p>
    <w:p w14:paraId="7A9FD874" w14:textId="103D867C" w:rsidR="00C055DC" w:rsidRPr="00417A84" w:rsidRDefault="00C055DC" w:rsidP="00417A84">
      <w:pPr>
        <w:pStyle w:val="Default"/>
        <w:rPr>
          <w:bCs/>
        </w:rPr>
      </w:pPr>
      <w:r>
        <w:t xml:space="preserve">Проектирование и </w:t>
      </w:r>
      <w:proofErr w:type="spellStart"/>
      <w:r>
        <w:t>чертёж</w:t>
      </w:r>
      <w:r>
        <w:t>и</w:t>
      </w:r>
      <w:proofErr w:type="spellEnd"/>
      <w:r>
        <w:t xml:space="preserve"> конструкций требуется выполнить перед предоставлением КП</w:t>
      </w:r>
      <w:r>
        <w:t xml:space="preserve"> </w:t>
      </w:r>
      <w:r>
        <w:t xml:space="preserve">и </w:t>
      </w:r>
      <w:r>
        <w:t>согласовать с заказчиком. Уточнение размеров и материалов производить до предоставления КП. В КП указать стоимость всего комплекта</w:t>
      </w:r>
      <w:r>
        <w:t>, если речь идёт о комплектах.</w:t>
      </w:r>
    </w:p>
    <w:p w14:paraId="4D3E0A25" w14:textId="4D20F4DC" w:rsidR="00417A84" w:rsidRDefault="00C055DC" w:rsidP="00B80B14">
      <w:pPr>
        <w:pStyle w:val="Default"/>
        <w:rPr>
          <w:bCs/>
        </w:rPr>
      </w:pPr>
      <w:r>
        <w:rPr>
          <w:noProof/>
        </w:rPr>
        <w:drawing>
          <wp:inline distT="0" distB="0" distL="0" distR="0" wp14:anchorId="045E7D68" wp14:editId="754E880A">
            <wp:extent cx="5939790" cy="382905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75E2F" w14:textId="67BB87A8" w:rsidR="00ED2A59" w:rsidRPr="002B449D" w:rsidRDefault="00ED2A59" w:rsidP="00ED2A59">
      <w:pPr>
        <w:pStyle w:val="90f6ae2991923ed0b5dc650d35ed6df4c0e08d780e522959bb858bdf4d5aafcemsolistparagraph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3D02CA">
        <w:rPr>
          <w:rFonts w:ascii="Times New Roman" w:hAnsi="Times New Roman" w:cs="Times New Roman"/>
        </w:rPr>
        <w:t>Рис.</w:t>
      </w:r>
      <w:r w:rsidR="00CF2C30">
        <w:rPr>
          <w:rFonts w:ascii="Times New Roman" w:hAnsi="Times New Roman" w:cs="Times New Roman"/>
        </w:rPr>
        <w:t>16</w:t>
      </w:r>
      <w:r w:rsidRPr="003D02CA">
        <w:rPr>
          <w:rFonts w:ascii="Times New Roman" w:hAnsi="Times New Roman" w:cs="Times New Roman"/>
        </w:rPr>
        <w:t>. Табличная форма предоставления КП</w:t>
      </w:r>
      <w:r w:rsidR="000750CD">
        <w:rPr>
          <w:rFonts w:ascii="Times New Roman" w:hAnsi="Times New Roman" w:cs="Times New Roman"/>
        </w:rPr>
        <w:t>.</w:t>
      </w:r>
    </w:p>
    <w:p w14:paraId="1A40764D" w14:textId="56F9A860" w:rsidR="003F4900" w:rsidRDefault="003F4900" w:rsidP="00B80B14">
      <w:pPr>
        <w:pStyle w:val="Default"/>
        <w:rPr>
          <w:bCs/>
        </w:rPr>
      </w:pPr>
    </w:p>
    <w:p w14:paraId="42BD4F94" w14:textId="73A2BF66" w:rsidR="00C055DC" w:rsidRDefault="00C055DC" w:rsidP="00B80B14">
      <w:pPr>
        <w:pStyle w:val="Default"/>
        <w:rPr>
          <w:bCs/>
        </w:rPr>
      </w:pPr>
    </w:p>
    <w:p w14:paraId="459595B4" w14:textId="77777777" w:rsidR="00C055DC" w:rsidRDefault="00C055DC" w:rsidP="00B80B14">
      <w:pPr>
        <w:pStyle w:val="Default"/>
        <w:rPr>
          <w:bCs/>
        </w:rPr>
      </w:pPr>
    </w:p>
    <w:p w14:paraId="7D39B688" w14:textId="2CD8EE8B" w:rsidR="002720AA" w:rsidRPr="002720AA" w:rsidRDefault="00B1213A" w:rsidP="002720AA">
      <w:pPr>
        <w:rPr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 xml:space="preserve">ТЗ подготовил: </w:t>
      </w:r>
      <w:r w:rsidR="002720AA">
        <w:rPr>
          <w:rFonts w:ascii="Times New Roman" w:hAnsi="Times New Roman" w:cs="Times New Roman"/>
          <w:b/>
          <w:bCs/>
        </w:rPr>
        <w:t>________________________________________</w:t>
      </w:r>
      <w:r w:rsidR="002720AA" w:rsidRPr="002720AA">
        <w:rPr>
          <w:rFonts w:ascii="Calibri" w:eastAsia="Calibri" w:hAnsi="Calibri" w:cs="Calibri"/>
          <w:noProof/>
          <w:sz w:val="24"/>
          <w:szCs w:val="24"/>
          <w:lang w:eastAsia="ru-RU"/>
        </w:rPr>
        <w:t xml:space="preserve"> </w:t>
      </w:r>
      <w:r w:rsidR="002720AA" w:rsidRPr="002720AA">
        <w:rPr>
          <w:rFonts w:ascii="Times New Roman" w:hAnsi="Times New Roman" w:cs="Times New Roman"/>
          <w:b/>
          <w:bCs/>
        </w:rPr>
        <w:t>Верховцев Николай Андреевич</w:t>
      </w:r>
    </w:p>
    <w:p w14:paraId="2A1C7678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Ведущий инженер проекта</w:t>
      </w:r>
    </w:p>
    <w:p w14:paraId="20F9A533" w14:textId="77777777" w:rsidR="002720AA" w:rsidRPr="002720AA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2720AA">
        <w:rPr>
          <w:rFonts w:ascii="Times New Roman" w:hAnsi="Times New Roman" w:cs="Times New Roman"/>
          <w:b/>
          <w:bCs/>
        </w:rPr>
        <w:t>ОАО "Северное молоко"</w:t>
      </w:r>
    </w:p>
    <w:p w14:paraId="24435392" w14:textId="77777777" w:rsidR="002720AA" w:rsidRPr="002956F4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720AA">
        <w:rPr>
          <w:rFonts w:ascii="Times New Roman" w:hAnsi="Times New Roman" w:cs="Times New Roman"/>
          <w:b/>
          <w:bCs/>
        </w:rPr>
        <w:t>Моб</w:t>
      </w:r>
      <w:r w:rsidRPr="002956F4">
        <w:rPr>
          <w:rFonts w:ascii="Times New Roman" w:hAnsi="Times New Roman" w:cs="Times New Roman"/>
          <w:b/>
          <w:bCs/>
        </w:rPr>
        <w:t>:+</w:t>
      </w:r>
      <w:proofErr w:type="gramEnd"/>
      <w:r w:rsidRPr="002956F4">
        <w:rPr>
          <w:rFonts w:ascii="Times New Roman" w:hAnsi="Times New Roman" w:cs="Times New Roman"/>
          <w:b/>
          <w:bCs/>
        </w:rPr>
        <w:t xml:space="preserve">7-921-830-25-84 </w:t>
      </w:r>
    </w:p>
    <w:p w14:paraId="45E9CACD" w14:textId="77777777" w:rsidR="002720AA" w:rsidRPr="002956F4" w:rsidRDefault="002720AA" w:rsidP="002720AA">
      <w:pPr>
        <w:jc w:val="right"/>
        <w:rPr>
          <w:rFonts w:ascii="Calibri" w:eastAsia="Calibri" w:hAnsi="Calibri" w:cs="Calibri"/>
          <w:noProof/>
          <w:sz w:val="24"/>
          <w:szCs w:val="24"/>
          <w:lang w:eastAsia="ru-RU"/>
        </w:rPr>
      </w:pPr>
      <w:r w:rsidRPr="002720AA">
        <w:rPr>
          <w:rFonts w:ascii="Times New Roman" w:hAnsi="Times New Roman" w:cs="Times New Roman"/>
          <w:b/>
          <w:bCs/>
        </w:rPr>
        <w:t>Почта</w:t>
      </w:r>
      <w:r w:rsidRPr="002956F4">
        <w:rPr>
          <w:rFonts w:ascii="Times New Roman" w:hAnsi="Times New Roman" w:cs="Times New Roman"/>
          <w:b/>
          <w:bCs/>
        </w:rPr>
        <w:t>:</w:t>
      </w:r>
      <w:r w:rsidRPr="00D33DDE">
        <w:rPr>
          <w:rFonts w:ascii="Calibri" w:eastAsia="Calibri" w:hAnsi="Calibri" w:cs="Calibri"/>
          <w:noProof/>
          <w:sz w:val="24"/>
          <w:szCs w:val="24"/>
          <w:lang w:val="en-US" w:eastAsia="ru-RU"/>
        </w:rPr>
        <w:t> </w:t>
      </w:r>
      <w:hyperlink r:id="rId41" w:history="1">
        <w:r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VerkhovtsevNA</w:t>
        </w:r>
        <w:r w:rsidRPr="002956F4"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@</w:t>
        </w:r>
        <w:r w:rsidRPr="00D33DDE"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milk</w:t>
        </w:r>
        <w:r w:rsidRPr="002956F4">
          <w:rPr>
            <w:rStyle w:val="a6"/>
            <w:rFonts w:ascii="Calibri" w:eastAsia="Calibri" w:hAnsi="Calibri" w:cs="Calibri"/>
            <w:noProof/>
            <w:sz w:val="24"/>
            <w:szCs w:val="24"/>
            <w:lang w:eastAsia="ru-RU"/>
          </w:rPr>
          <w:t>35.</w:t>
        </w:r>
        <w:r w:rsidRPr="00D33DDE">
          <w:rPr>
            <w:rStyle w:val="a6"/>
            <w:rFonts w:ascii="Calibri" w:eastAsia="Calibri" w:hAnsi="Calibri" w:cs="Calibri"/>
            <w:noProof/>
            <w:sz w:val="24"/>
            <w:szCs w:val="24"/>
            <w:lang w:val="en-US" w:eastAsia="ru-RU"/>
          </w:rPr>
          <w:t>ru</w:t>
        </w:r>
      </w:hyperlink>
    </w:p>
    <w:p w14:paraId="3515EE3E" w14:textId="77777777" w:rsidR="002720AA" w:rsidRPr="002956F4" w:rsidRDefault="002720AA" w:rsidP="002720AA">
      <w:pPr>
        <w:jc w:val="right"/>
        <w:rPr>
          <w:rFonts w:ascii="Times New Roman" w:hAnsi="Times New Roman" w:cs="Times New Roman"/>
          <w:b/>
          <w:bCs/>
        </w:rPr>
      </w:pPr>
      <w:r w:rsidRPr="00D33DDE">
        <w:rPr>
          <w:rFonts w:ascii="Times New Roman" w:hAnsi="Times New Roman" w:cs="Times New Roman"/>
          <w:b/>
          <w:bCs/>
          <w:lang w:val="en-US"/>
        </w:rPr>
        <w:t>Skype</w:t>
      </w:r>
      <w:r w:rsidRPr="002956F4">
        <w:rPr>
          <w:rFonts w:ascii="Times New Roman" w:hAnsi="Times New Roman" w:cs="Times New Roman"/>
          <w:b/>
          <w:bCs/>
        </w:rPr>
        <w:t xml:space="preserve">: </w:t>
      </w:r>
      <w:r w:rsidRPr="00D33DDE">
        <w:rPr>
          <w:rFonts w:ascii="Times New Roman" w:hAnsi="Times New Roman" w:cs="Times New Roman"/>
          <w:b/>
          <w:bCs/>
          <w:lang w:val="en-US"/>
        </w:rPr>
        <w:t>VerkhovtsevNA</w:t>
      </w:r>
    </w:p>
    <w:p w14:paraId="44BB6C43" w14:textId="77777777" w:rsidR="00111C74" w:rsidRPr="002956F4" w:rsidRDefault="00111C74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 w:rsidSect="0080580F">
      <w:footerReference w:type="default" r:id="rId4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A544D" w14:textId="77777777" w:rsidR="007428D0" w:rsidRDefault="007428D0" w:rsidP="00D30199">
      <w:pPr>
        <w:spacing w:after="0" w:line="240" w:lineRule="auto"/>
      </w:pPr>
      <w:r>
        <w:separator/>
      </w:r>
    </w:p>
  </w:endnote>
  <w:endnote w:type="continuationSeparator" w:id="0">
    <w:p w14:paraId="090C4154" w14:textId="77777777" w:rsidR="007428D0" w:rsidRDefault="007428D0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7428D0" w:rsidRDefault="007428D0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7428D0" w:rsidRDefault="007428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BBE4" w14:textId="77777777" w:rsidR="007428D0" w:rsidRDefault="007428D0" w:rsidP="00D30199">
      <w:pPr>
        <w:spacing w:after="0" w:line="240" w:lineRule="auto"/>
      </w:pPr>
      <w:r>
        <w:separator/>
      </w:r>
    </w:p>
  </w:footnote>
  <w:footnote w:type="continuationSeparator" w:id="0">
    <w:p w14:paraId="3B27A40B" w14:textId="77777777" w:rsidR="007428D0" w:rsidRDefault="007428D0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3383"/>
    <w:multiLevelType w:val="multilevel"/>
    <w:tmpl w:val="CB66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D50E7"/>
    <w:multiLevelType w:val="hybridMultilevel"/>
    <w:tmpl w:val="C566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69FA"/>
    <w:multiLevelType w:val="multilevel"/>
    <w:tmpl w:val="E2AA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6633"/>
    <w:multiLevelType w:val="hybridMultilevel"/>
    <w:tmpl w:val="D8E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49E0"/>
    <w:multiLevelType w:val="multilevel"/>
    <w:tmpl w:val="CB669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A2916"/>
    <w:multiLevelType w:val="hybridMultilevel"/>
    <w:tmpl w:val="C6564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B4E21"/>
    <w:multiLevelType w:val="multilevel"/>
    <w:tmpl w:val="3C7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530CF"/>
    <w:multiLevelType w:val="hybridMultilevel"/>
    <w:tmpl w:val="477CCF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9F5DA4"/>
    <w:multiLevelType w:val="hybridMultilevel"/>
    <w:tmpl w:val="66E4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412D4"/>
    <w:multiLevelType w:val="hybridMultilevel"/>
    <w:tmpl w:val="F0A809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6E6443DE"/>
    <w:multiLevelType w:val="hybridMultilevel"/>
    <w:tmpl w:val="D5141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D40517"/>
    <w:multiLevelType w:val="multilevel"/>
    <w:tmpl w:val="F8BCC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4EF3B0E"/>
    <w:multiLevelType w:val="hybridMultilevel"/>
    <w:tmpl w:val="563E0BF2"/>
    <w:lvl w:ilvl="0" w:tplc="D8302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1FAE"/>
    <w:multiLevelType w:val="hybridMultilevel"/>
    <w:tmpl w:val="F69EC2B8"/>
    <w:lvl w:ilvl="0" w:tplc="041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7"/>
  </w:num>
  <w:num w:numId="16">
    <w:abstractNumId w:val="0"/>
  </w:num>
  <w:num w:numId="17">
    <w:abstractNumId w:val="21"/>
  </w:num>
  <w:num w:numId="18">
    <w:abstractNumId w:val="26"/>
  </w:num>
  <w:num w:numId="19">
    <w:abstractNumId w:val="13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20"/>
  </w:num>
  <w:num w:numId="25">
    <w:abstractNumId w:val="23"/>
  </w:num>
  <w:num w:numId="26">
    <w:abstractNumId w:val="7"/>
  </w:num>
  <w:num w:numId="27">
    <w:abstractNumId w:val="17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12137"/>
    <w:rsid w:val="000130A0"/>
    <w:rsid w:val="000347E4"/>
    <w:rsid w:val="00034DE6"/>
    <w:rsid w:val="00034ED3"/>
    <w:rsid w:val="00040BAC"/>
    <w:rsid w:val="00042109"/>
    <w:rsid w:val="000553E4"/>
    <w:rsid w:val="00055EB4"/>
    <w:rsid w:val="00062857"/>
    <w:rsid w:val="000664F6"/>
    <w:rsid w:val="000701A1"/>
    <w:rsid w:val="0007148A"/>
    <w:rsid w:val="000745D8"/>
    <w:rsid w:val="000750CD"/>
    <w:rsid w:val="000949B3"/>
    <w:rsid w:val="00095DFF"/>
    <w:rsid w:val="00096B72"/>
    <w:rsid w:val="000A1E46"/>
    <w:rsid w:val="000D6AE8"/>
    <w:rsid w:val="000D7742"/>
    <w:rsid w:val="000D7A0C"/>
    <w:rsid w:val="000F1B42"/>
    <w:rsid w:val="001016D3"/>
    <w:rsid w:val="00111C74"/>
    <w:rsid w:val="00140FF7"/>
    <w:rsid w:val="00163A34"/>
    <w:rsid w:val="00180203"/>
    <w:rsid w:val="00192ADE"/>
    <w:rsid w:val="001A2361"/>
    <w:rsid w:val="001A3796"/>
    <w:rsid w:val="001A5F96"/>
    <w:rsid w:val="001A7563"/>
    <w:rsid w:val="001B5E1A"/>
    <w:rsid w:val="001C74CD"/>
    <w:rsid w:val="001E1139"/>
    <w:rsid w:val="001E3352"/>
    <w:rsid w:val="00200FE2"/>
    <w:rsid w:val="00204864"/>
    <w:rsid w:val="002166E0"/>
    <w:rsid w:val="0022114C"/>
    <w:rsid w:val="002213F2"/>
    <w:rsid w:val="00240E47"/>
    <w:rsid w:val="002554C1"/>
    <w:rsid w:val="002703D5"/>
    <w:rsid w:val="002720AA"/>
    <w:rsid w:val="00273368"/>
    <w:rsid w:val="002759AE"/>
    <w:rsid w:val="00285F89"/>
    <w:rsid w:val="002872FD"/>
    <w:rsid w:val="00291562"/>
    <w:rsid w:val="002956F4"/>
    <w:rsid w:val="002A3D84"/>
    <w:rsid w:val="002A6506"/>
    <w:rsid w:val="002B081A"/>
    <w:rsid w:val="002B449D"/>
    <w:rsid w:val="002C3791"/>
    <w:rsid w:val="002C7E8D"/>
    <w:rsid w:val="002D3FE9"/>
    <w:rsid w:val="002D5749"/>
    <w:rsid w:val="002D7258"/>
    <w:rsid w:val="002E5654"/>
    <w:rsid w:val="002F3DB5"/>
    <w:rsid w:val="00303016"/>
    <w:rsid w:val="00304E1C"/>
    <w:rsid w:val="00312C3C"/>
    <w:rsid w:val="00314CB9"/>
    <w:rsid w:val="00333FF8"/>
    <w:rsid w:val="00340EEB"/>
    <w:rsid w:val="00351005"/>
    <w:rsid w:val="00367DCF"/>
    <w:rsid w:val="00373CEA"/>
    <w:rsid w:val="00380334"/>
    <w:rsid w:val="00394696"/>
    <w:rsid w:val="003955FB"/>
    <w:rsid w:val="00396752"/>
    <w:rsid w:val="003A3C39"/>
    <w:rsid w:val="003A5997"/>
    <w:rsid w:val="003A7E06"/>
    <w:rsid w:val="003B69BA"/>
    <w:rsid w:val="003C1183"/>
    <w:rsid w:val="003C2003"/>
    <w:rsid w:val="003C3B0D"/>
    <w:rsid w:val="003D02CA"/>
    <w:rsid w:val="003E0793"/>
    <w:rsid w:val="003F2659"/>
    <w:rsid w:val="003F3A06"/>
    <w:rsid w:val="003F4900"/>
    <w:rsid w:val="003F532D"/>
    <w:rsid w:val="004028E9"/>
    <w:rsid w:val="00417A84"/>
    <w:rsid w:val="00422F7C"/>
    <w:rsid w:val="004269AD"/>
    <w:rsid w:val="00426EF5"/>
    <w:rsid w:val="00427647"/>
    <w:rsid w:val="00432D8F"/>
    <w:rsid w:val="00441133"/>
    <w:rsid w:val="00442E65"/>
    <w:rsid w:val="0044694A"/>
    <w:rsid w:val="004534B4"/>
    <w:rsid w:val="00460231"/>
    <w:rsid w:val="0046448F"/>
    <w:rsid w:val="004838A8"/>
    <w:rsid w:val="00485188"/>
    <w:rsid w:val="00497F3F"/>
    <w:rsid w:val="004A13A2"/>
    <w:rsid w:val="004A22A8"/>
    <w:rsid w:val="004B3222"/>
    <w:rsid w:val="004B6FF4"/>
    <w:rsid w:val="004D2A60"/>
    <w:rsid w:val="004D6F26"/>
    <w:rsid w:val="004E2B92"/>
    <w:rsid w:val="004E4BCB"/>
    <w:rsid w:val="004F1663"/>
    <w:rsid w:val="004F6ABA"/>
    <w:rsid w:val="004F7BF0"/>
    <w:rsid w:val="0050040B"/>
    <w:rsid w:val="005025DA"/>
    <w:rsid w:val="005026A0"/>
    <w:rsid w:val="005138C4"/>
    <w:rsid w:val="005150D4"/>
    <w:rsid w:val="005378A2"/>
    <w:rsid w:val="00565AD0"/>
    <w:rsid w:val="00571205"/>
    <w:rsid w:val="00577641"/>
    <w:rsid w:val="00585EBD"/>
    <w:rsid w:val="00590138"/>
    <w:rsid w:val="005A4438"/>
    <w:rsid w:val="005B16D7"/>
    <w:rsid w:val="005B3046"/>
    <w:rsid w:val="005B3647"/>
    <w:rsid w:val="005B6583"/>
    <w:rsid w:val="005B7ABF"/>
    <w:rsid w:val="005D7435"/>
    <w:rsid w:val="005E0C95"/>
    <w:rsid w:val="005E29FE"/>
    <w:rsid w:val="005E5E8B"/>
    <w:rsid w:val="005F0779"/>
    <w:rsid w:val="00620734"/>
    <w:rsid w:val="00631E0F"/>
    <w:rsid w:val="00632B96"/>
    <w:rsid w:val="006355FA"/>
    <w:rsid w:val="00647AF8"/>
    <w:rsid w:val="00656427"/>
    <w:rsid w:val="00664D40"/>
    <w:rsid w:val="00670B15"/>
    <w:rsid w:val="00674A93"/>
    <w:rsid w:val="006757EF"/>
    <w:rsid w:val="00681F20"/>
    <w:rsid w:val="006B3C7C"/>
    <w:rsid w:val="006B7869"/>
    <w:rsid w:val="006C5D79"/>
    <w:rsid w:val="006D254C"/>
    <w:rsid w:val="006D44F6"/>
    <w:rsid w:val="006D5A8B"/>
    <w:rsid w:val="00715809"/>
    <w:rsid w:val="00731440"/>
    <w:rsid w:val="007409F7"/>
    <w:rsid w:val="007428D0"/>
    <w:rsid w:val="00751D53"/>
    <w:rsid w:val="00752647"/>
    <w:rsid w:val="007641BB"/>
    <w:rsid w:val="00767EB2"/>
    <w:rsid w:val="007926C2"/>
    <w:rsid w:val="00796BBF"/>
    <w:rsid w:val="007B5336"/>
    <w:rsid w:val="007B5C9D"/>
    <w:rsid w:val="007B6B99"/>
    <w:rsid w:val="007C332F"/>
    <w:rsid w:val="007E1500"/>
    <w:rsid w:val="0080227F"/>
    <w:rsid w:val="00802D5A"/>
    <w:rsid w:val="00804E66"/>
    <w:rsid w:val="0080580F"/>
    <w:rsid w:val="00807033"/>
    <w:rsid w:val="00812D97"/>
    <w:rsid w:val="008146C9"/>
    <w:rsid w:val="0081736B"/>
    <w:rsid w:val="008234CE"/>
    <w:rsid w:val="00852F17"/>
    <w:rsid w:val="00857DEC"/>
    <w:rsid w:val="00873F3C"/>
    <w:rsid w:val="00887BAF"/>
    <w:rsid w:val="00890892"/>
    <w:rsid w:val="008A5D69"/>
    <w:rsid w:val="008B4989"/>
    <w:rsid w:val="008C3856"/>
    <w:rsid w:val="008C7CF0"/>
    <w:rsid w:val="008E0144"/>
    <w:rsid w:val="008E0982"/>
    <w:rsid w:val="008E6BF8"/>
    <w:rsid w:val="008F40BD"/>
    <w:rsid w:val="0090687D"/>
    <w:rsid w:val="009116A7"/>
    <w:rsid w:val="00915D56"/>
    <w:rsid w:val="00916FD3"/>
    <w:rsid w:val="0093553C"/>
    <w:rsid w:val="009404AA"/>
    <w:rsid w:val="00946EC8"/>
    <w:rsid w:val="00953739"/>
    <w:rsid w:val="00961AE9"/>
    <w:rsid w:val="0097741E"/>
    <w:rsid w:val="009800C9"/>
    <w:rsid w:val="009869E4"/>
    <w:rsid w:val="009A0443"/>
    <w:rsid w:val="009A687A"/>
    <w:rsid w:val="009A713D"/>
    <w:rsid w:val="009B4CD1"/>
    <w:rsid w:val="009C52A3"/>
    <w:rsid w:val="009E6AF7"/>
    <w:rsid w:val="009F11E2"/>
    <w:rsid w:val="009F4AFF"/>
    <w:rsid w:val="00A06DD1"/>
    <w:rsid w:val="00A16AF3"/>
    <w:rsid w:val="00A24478"/>
    <w:rsid w:val="00A333AE"/>
    <w:rsid w:val="00A3714C"/>
    <w:rsid w:val="00A40504"/>
    <w:rsid w:val="00A733E4"/>
    <w:rsid w:val="00A770C9"/>
    <w:rsid w:val="00A94B74"/>
    <w:rsid w:val="00A94BDC"/>
    <w:rsid w:val="00A96461"/>
    <w:rsid w:val="00A97062"/>
    <w:rsid w:val="00AC2942"/>
    <w:rsid w:val="00AC6724"/>
    <w:rsid w:val="00AD7C1A"/>
    <w:rsid w:val="00AF3CC2"/>
    <w:rsid w:val="00AF3D64"/>
    <w:rsid w:val="00B00575"/>
    <w:rsid w:val="00B1213A"/>
    <w:rsid w:val="00B1647C"/>
    <w:rsid w:val="00B417BF"/>
    <w:rsid w:val="00B44B60"/>
    <w:rsid w:val="00B511FC"/>
    <w:rsid w:val="00B55329"/>
    <w:rsid w:val="00B56D17"/>
    <w:rsid w:val="00B5728E"/>
    <w:rsid w:val="00B66FA2"/>
    <w:rsid w:val="00B74842"/>
    <w:rsid w:val="00B80B14"/>
    <w:rsid w:val="00BA5F4E"/>
    <w:rsid w:val="00BB21C7"/>
    <w:rsid w:val="00BB6C7A"/>
    <w:rsid w:val="00BB6E83"/>
    <w:rsid w:val="00BC1B7C"/>
    <w:rsid w:val="00BC2CCE"/>
    <w:rsid w:val="00BD2942"/>
    <w:rsid w:val="00BF26D2"/>
    <w:rsid w:val="00BF7A4D"/>
    <w:rsid w:val="00C00DE0"/>
    <w:rsid w:val="00C055DC"/>
    <w:rsid w:val="00C375FD"/>
    <w:rsid w:val="00C7118F"/>
    <w:rsid w:val="00C86AF9"/>
    <w:rsid w:val="00C904BE"/>
    <w:rsid w:val="00CA06FA"/>
    <w:rsid w:val="00CA3377"/>
    <w:rsid w:val="00CA5A5E"/>
    <w:rsid w:val="00CA6650"/>
    <w:rsid w:val="00CB3BE2"/>
    <w:rsid w:val="00CB522B"/>
    <w:rsid w:val="00CD1781"/>
    <w:rsid w:val="00CD478C"/>
    <w:rsid w:val="00CD6510"/>
    <w:rsid w:val="00CF0385"/>
    <w:rsid w:val="00CF05A8"/>
    <w:rsid w:val="00CF2A9F"/>
    <w:rsid w:val="00CF2C30"/>
    <w:rsid w:val="00CF3D77"/>
    <w:rsid w:val="00CF6DC2"/>
    <w:rsid w:val="00D00C14"/>
    <w:rsid w:val="00D01FF2"/>
    <w:rsid w:val="00D17E2F"/>
    <w:rsid w:val="00D20302"/>
    <w:rsid w:val="00D30199"/>
    <w:rsid w:val="00D31319"/>
    <w:rsid w:val="00D33DDE"/>
    <w:rsid w:val="00D35771"/>
    <w:rsid w:val="00D37630"/>
    <w:rsid w:val="00D42E46"/>
    <w:rsid w:val="00D518DC"/>
    <w:rsid w:val="00D65ECB"/>
    <w:rsid w:val="00D858ED"/>
    <w:rsid w:val="00D87686"/>
    <w:rsid w:val="00D92FF8"/>
    <w:rsid w:val="00D931A9"/>
    <w:rsid w:val="00D9467B"/>
    <w:rsid w:val="00DA278C"/>
    <w:rsid w:val="00DB0979"/>
    <w:rsid w:val="00DC3D5D"/>
    <w:rsid w:val="00DD78E7"/>
    <w:rsid w:val="00DF1901"/>
    <w:rsid w:val="00E004C4"/>
    <w:rsid w:val="00E01D7B"/>
    <w:rsid w:val="00E30323"/>
    <w:rsid w:val="00E353FF"/>
    <w:rsid w:val="00E42330"/>
    <w:rsid w:val="00E42D85"/>
    <w:rsid w:val="00E43F6A"/>
    <w:rsid w:val="00E45A8A"/>
    <w:rsid w:val="00E45BA5"/>
    <w:rsid w:val="00E47DBC"/>
    <w:rsid w:val="00E517D8"/>
    <w:rsid w:val="00E53C8F"/>
    <w:rsid w:val="00E63FF5"/>
    <w:rsid w:val="00E65012"/>
    <w:rsid w:val="00E70DB8"/>
    <w:rsid w:val="00E7742B"/>
    <w:rsid w:val="00E84628"/>
    <w:rsid w:val="00E84B83"/>
    <w:rsid w:val="00E964BE"/>
    <w:rsid w:val="00EA23DB"/>
    <w:rsid w:val="00EA3C82"/>
    <w:rsid w:val="00EB1BB4"/>
    <w:rsid w:val="00ED2A59"/>
    <w:rsid w:val="00ED2B45"/>
    <w:rsid w:val="00ED6522"/>
    <w:rsid w:val="00EE6C8B"/>
    <w:rsid w:val="00EF4C68"/>
    <w:rsid w:val="00EF5477"/>
    <w:rsid w:val="00F31B8E"/>
    <w:rsid w:val="00F35317"/>
    <w:rsid w:val="00F41F6B"/>
    <w:rsid w:val="00F426D0"/>
    <w:rsid w:val="00F575E1"/>
    <w:rsid w:val="00F70666"/>
    <w:rsid w:val="00F71297"/>
    <w:rsid w:val="00F744C7"/>
    <w:rsid w:val="00F75D6D"/>
    <w:rsid w:val="00F92B61"/>
    <w:rsid w:val="00FA0A42"/>
    <w:rsid w:val="00FA21E6"/>
    <w:rsid w:val="00FB04AA"/>
    <w:rsid w:val="00FB4B4C"/>
    <w:rsid w:val="00FC0B8D"/>
    <w:rsid w:val="00FD066F"/>
    <w:rsid w:val="00FD1D7A"/>
    <w:rsid w:val="00FE34B8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yperlink" Target="mailto:VerkhovtsevNA@milk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2495-11F7-42B9-A13D-99A5070D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12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290</cp:revision>
  <cp:lastPrinted>2020-11-27T13:42:00Z</cp:lastPrinted>
  <dcterms:created xsi:type="dcterms:W3CDTF">2019-07-12T17:49:00Z</dcterms:created>
  <dcterms:modified xsi:type="dcterms:W3CDTF">2020-12-10T13:52:00Z</dcterms:modified>
</cp:coreProperties>
</file>